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1009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размещении нестационарных торговых объектов на территории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line="240" w:lineRule="auto"/>
        <w:ind w:right="94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размещении нестационарных торговых объектов на территории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размещении нестационарных торговых объектов на территории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Новоминского сельского поселения Каневского района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/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598F61DD"/>
    <w:rsid w:val="6DB04A2C"/>
    <w:rsid w:val="724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Текст2"/>
    <w:basedOn w:val="1"/>
    <w:qFormat/>
    <w:uiPriority w:val="0"/>
    <w:pPr>
      <w:jc w:val="left"/>
    </w:pPr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2021-12-07T12:09:10Z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8BF148E946B44D7EB527C5023F66ECCD</vt:lpwstr>
  </property>
</Properties>
</file>