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17F8" w:rsidRDefault="00CC4518">
      <w:r>
        <w:t xml:space="preserve">                                                                </w:t>
      </w:r>
      <w:r>
        <w:rPr>
          <w:noProof/>
        </w:rPr>
        <w:drawing>
          <wp:inline distT="0" distB="0" distL="0" distR="0">
            <wp:extent cx="485140" cy="564515"/>
            <wp:effectExtent l="19050" t="0" r="0" b="0"/>
            <wp:docPr id="1" name="Рисунок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новоминской"/>
                    <pic:cNvPicPr>
                      <a:picLocks noChangeAspect="1" noChangeArrowheads="1"/>
                    </pic:cNvPicPr>
                  </pic:nvPicPr>
                  <pic:blipFill>
                    <a:blip r:embed="rId7" cstate="print"/>
                    <a:srcRect/>
                    <a:stretch>
                      <a:fillRect/>
                    </a:stretch>
                  </pic:blipFill>
                  <pic:spPr>
                    <a:xfrm>
                      <a:off x="0" y="0"/>
                      <a:ext cx="485140" cy="564515"/>
                    </a:xfrm>
                    <a:prstGeom prst="rect">
                      <a:avLst/>
                    </a:prstGeom>
                    <a:noFill/>
                    <a:ln w="9525">
                      <a:noFill/>
                      <a:miter lim="800000"/>
                      <a:headEnd/>
                      <a:tailEnd/>
                    </a:ln>
                  </pic:spPr>
                </pic:pic>
              </a:graphicData>
            </a:graphic>
          </wp:inline>
        </w:drawing>
      </w:r>
    </w:p>
    <w:p w:rsidR="003D17F8" w:rsidRDefault="00CC4518">
      <w:pPr>
        <w:jc w:val="center"/>
        <w:rPr>
          <w:b/>
        </w:rPr>
      </w:pPr>
      <w:r>
        <w:rPr>
          <w:b/>
        </w:rPr>
        <w:t xml:space="preserve">  АДМИНИСТРАЦИЯ       </w:t>
      </w:r>
    </w:p>
    <w:p w:rsidR="003D17F8" w:rsidRDefault="00CC4518">
      <w:pPr>
        <w:jc w:val="center"/>
        <w:rPr>
          <w:b/>
          <w:caps/>
        </w:rPr>
      </w:pPr>
      <w:r>
        <w:rPr>
          <w:b/>
          <w:caps/>
        </w:rPr>
        <w:t xml:space="preserve">НовоМИНСКОГО </w:t>
      </w:r>
      <w:r>
        <w:rPr>
          <w:b/>
        </w:rPr>
        <w:t xml:space="preserve">СЕЛЬСКОГО ПОСЕЛЕНИЯ </w:t>
      </w:r>
    </w:p>
    <w:p w:rsidR="003D17F8" w:rsidRDefault="00CC4518">
      <w:pPr>
        <w:jc w:val="center"/>
        <w:rPr>
          <w:b/>
        </w:rPr>
      </w:pPr>
      <w:r>
        <w:rPr>
          <w:b/>
        </w:rPr>
        <w:t>КАНЕВСКОГО РАЙОНА</w:t>
      </w:r>
    </w:p>
    <w:p w:rsidR="003D17F8" w:rsidRDefault="003D17F8">
      <w:pPr>
        <w:jc w:val="center"/>
        <w:rPr>
          <w:b/>
        </w:rPr>
      </w:pPr>
    </w:p>
    <w:p w:rsidR="003D17F8" w:rsidRDefault="00CC4518">
      <w:pPr>
        <w:jc w:val="center"/>
        <w:rPr>
          <w:b/>
          <w:caps/>
          <w:sz w:val="32"/>
          <w:szCs w:val="32"/>
        </w:rPr>
      </w:pPr>
      <w:r>
        <w:rPr>
          <w:b/>
          <w:caps/>
          <w:sz w:val="32"/>
          <w:szCs w:val="32"/>
        </w:rPr>
        <w:t xml:space="preserve">ПОСТАНОВЛЕНИЕ </w:t>
      </w:r>
    </w:p>
    <w:p w:rsidR="003D17F8" w:rsidRDefault="003D17F8">
      <w:pPr>
        <w:jc w:val="center"/>
      </w:pPr>
    </w:p>
    <w:p w:rsidR="003D17F8" w:rsidRDefault="00CC4518">
      <w:pPr>
        <w:jc w:val="center"/>
        <w:rPr>
          <w:szCs w:val="24"/>
        </w:rPr>
      </w:pPr>
      <w:r>
        <w:rPr>
          <w:szCs w:val="24"/>
        </w:rPr>
        <w:t xml:space="preserve">от </w:t>
      </w:r>
      <w:r w:rsidR="005C1702">
        <w:rPr>
          <w:szCs w:val="24"/>
        </w:rPr>
        <w:t>25.11.2021</w:t>
      </w:r>
      <w:r>
        <w:rPr>
          <w:szCs w:val="24"/>
        </w:rPr>
        <w:t xml:space="preserve">           </w:t>
      </w:r>
      <w:r>
        <w:rPr>
          <w:szCs w:val="24"/>
        </w:rPr>
        <w:tab/>
      </w:r>
      <w:r>
        <w:rPr>
          <w:szCs w:val="24"/>
        </w:rPr>
        <w:tab/>
      </w:r>
      <w:r>
        <w:rPr>
          <w:szCs w:val="24"/>
        </w:rPr>
        <w:tab/>
      </w:r>
      <w:r>
        <w:rPr>
          <w:szCs w:val="24"/>
        </w:rPr>
        <w:tab/>
      </w:r>
      <w:r>
        <w:rPr>
          <w:szCs w:val="24"/>
        </w:rPr>
        <w:tab/>
      </w:r>
      <w:r>
        <w:rPr>
          <w:szCs w:val="24"/>
        </w:rPr>
        <w:tab/>
      </w:r>
      <w:r>
        <w:rPr>
          <w:szCs w:val="24"/>
        </w:rPr>
        <w:tab/>
        <w:t xml:space="preserve">        № </w:t>
      </w:r>
      <w:r w:rsidR="005C1702">
        <w:rPr>
          <w:szCs w:val="24"/>
        </w:rPr>
        <w:t>168</w:t>
      </w:r>
    </w:p>
    <w:p w:rsidR="003D17F8" w:rsidRDefault="00CC4518">
      <w:pPr>
        <w:rPr>
          <w:szCs w:val="24"/>
        </w:rPr>
      </w:pPr>
      <w:r>
        <w:rPr>
          <w:szCs w:val="24"/>
        </w:rPr>
        <w:t xml:space="preserve">                                                     ст-ца  Новоминская</w:t>
      </w:r>
    </w:p>
    <w:p w:rsidR="003D17F8" w:rsidRDefault="003D17F8">
      <w:pPr>
        <w:jc w:val="center"/>
        <w:rPr>
          <w:szCs w:val="24"/>
        </w:rPr>
      </w:pPr>
    </w:p>
    <w:p w:rsidR="003D17F8" w:rsidRDefault="00CC4518">
      <w:pPr>
        <w:jc w:val="center"/>
        <w:rPr>
          <w:b/>
          <w:bCs/>
        </w:rPr>
      </w:pPr>
      <w:r>
        <w:rPr>
          <w:b/>
          <w:bCs/>
        </w:rPr>
        <w:t xml:space="preserve">        </w:t>
      </w:r>
      <w:r>
        <w:rPr>
          <w:b/>
          <w:bCs/>
          <w:color w:val="000000"/>
        </w:rPr>
        <w:t>Об определении размера вреда, причиняемого тяжеловесными транспортными средствами при движении по автомобильным дорогам местного значения Новоминского сельского поселения Каневского района</w:t>
      </w:r>
      <w:r>
        <w:rPr>
          <w:b/>
          <w:bCs/>
        </w:rPr>
        <w:t xml:space="preserve"> </w:t>
      </w:r>
    </w:p>
    <w:p w:rsidR="003D17F8" w:rsidRDefault="003D17F8"/>
    <w:p w:rsidR="00A12E08" w:rsidRDefault="00A12E08"/>
    <w:p w:rsidR="003D17F8" w:rsidRDefault="00CC4518">
      <w:pPr>
        <w:ind w:firstLine="851"/>
        <w:jc w:val="both"/>
        <w:rPr>
          <w:color w:val="000000"/>
        </w:rPr>
      </w:pPr>
      <w:r>
        <w:rPr>
          <w:color w:val="000000"/>
        </w:rPr>
        <w:t xml:space="preserve">В соответствии с </w:t>
      </w:r>
      <w:hyperlink r:id="rId8" w:history="1">
        <w:r>
          <w:rPr>
            <w:rStyle w:val="af"/>
            <w:rFonts w:cs="Times New Roman CYR"/>
            <w:color w:val="000000"/>
            <w:sz w:val="28"/>
            <w:szCs w:val="28"/>
          </w:rPr>
          <w:t>Федеральным законом</w:t>
        </w:r>
      </w:hyperlink>
      <w:r>
        <w:rPr>
          <w:color w:val="000000"/>
        </w:rPr>
        <w:t xml:space="preserve"> от 8 ноября 2007 года № 257-ФЗ «Об автомобильных дорогах </w:t>
      </w:r>
      <w:proofErr w:type="gramStart"/>
      <w:r>
        <w:rPr>
          <w:color w:val="000000"/>
        </w:rPr>
        <w:t>и</w:t>
      </w:r>
      <w:proofErr w:type="gramEnd"/>
      <w:r>
        <w:rPr>
          <w:color w:val="000000"/>
        </w:rPr>
        <w:t xml:space="preserve"> о дорожной деятельности в Российской Федерации и о внесении изменений в отдельные законодательные акты Российской Федерации», </w:t>
      </w:r>
      <w:hyperlink r:id="rId9" w:history="1">
        <w:r>
          <w:rPr>
            <w:rStyle w:val="af"/>
            <w:rFonts w:cs="Times New Roman CYR"/>
            <w:color w:val="000000"/>
            <w:sz w:val="28"/>
            <w:szCs w:val="28"/>
          </w:rPr>
          <w:t>постановлением</w:t>
        </w:r>
      </w:hyperlink>
      <w:r>
        <w:rPr>
          <w:color w:val="000000"/>
        </w:rPr>
        <w:t xml:space="preserve"> Правительства Российской Федерации от 31 января 2020 года № 67 «Об утверждении Правил возмещения вреда, причиняемого тяжеловесными транспортными средствами, об изменении и признании утратившими силу некоторых актов Правительства Российской Федерации", </w:t>
      </w:r>
      <w:proofErr w:type="spellStart"/>
      <w:proofErr w:type="gramStart"/>
      <w:r>
        <w:rPr>
          <w:color w:val="000000"/>
        </w:rPr>
        <w:t>п</w:t>
      </w:r>
      <w:proofErr w:type="spellEnd"/>
      <w:proofErr w:type="gramEnd"/>
      <w:r>
        <w:rPr>
          <w:color w:val="000000"/>
        </w:rPr>
        <w:t xml:space="preserve"> о с т а </w:t>
      </w:r>
      <w:proofErr w:type="spellStart"/>
      <w:r>
        <w:rPr>
          <w:color w:val="000000"/>
        </w:rPr>
        <w:t>н</w:t>
      </w:r>
      <w:proofErr w:type="spellEnd"/>
      <w:r>
        <w:rPr>
          <w:color w:val="000000"/>
        </w:rPr>
        <w:t xml:space="preserve"> о в л я ю:</w:t>
      </w:r>
    </w:p>
    <w:p w:rsidR="003D17F8" w:rsidRDefault="00CC4518">
      <w:pPr>
        <w:ind w:firstLine="851"/>
        <w:jc w:val="both"/>
        <w:rPr>
          <w:color w:val="000000"/>
        </w:rPr>
      </w:pPr>
      <w:r>
        <w:rPr>
          <w:color w:val="000000"/>
        </w:rPr>
        <w:t>1. Утвердить размер вреда, исходное значение и постоянные коэффициенты для определения размера вреда, причиняемого тяжеловесными транспортными средствами при движении по автомобильным дорогам местного значения Новоминского сельского поселения Каневского района (прилагается).</w:t>
      </w:r>
    </w:p>
    <w:p w:rsidR="003D17F8" w:rsidRDefault="00CC4518">
      <w:pPr>
        <w:ind w:firstLine="851"/>
        <w:jc w:val="both"/>
        <w:rPr>
          <w:color w:val="000000"/>
        </w:rPr>
      </w:pPr>
      <w:r>
        <w:rPr>
          <w:color w:val="000000"/>
        </w:rPr>
        <w:t xml:space="preserve">3. </w:t>
      </w:r>
      <w:r>
        <w:t xml:space="preserve">Общему отделу администрации Новоминского сельского поселения Каневского района (Власенко) обнародовать настоящее постановление в установленном порядке и </w:t>
      </w:r>
      <w:proofErr w:type="gramStart"/>
      <w:r>
        <w:t>разместить</w:t>
      </w:r>
      <w:proofErr w:type="gramEnd"/>
      <w:r>
        <w:t xml:space="preserve"> настоящее постановление на официальном сайте Новоминского сельского поселения Каневского района в информационно-телекоммуникационной сети «Интернет».</w:t>
      </w:r>
    </w:p>
    <w:p w:rsidR="003D17F8" w:rsidRDefault="00CC4518">
      <w:pPr>
        <w:ind w:firstLine="851"/>
        <w:jc w:val="both"/>
        <w:rPr>
          <w:color w:val="000000"/>
        </w:rPr>
      </w:pPr>
      <w:r>
        <w:rPr>
          <w:color w:val="000000"/>
        </w:rPr>
        <w:t xml:space="preserve">4. </w:t>
      </w:r>
      <w:proofErr w:type="gramStart"/>
      <w:r>
        <w:rPr>
          <w:color w:val="000000"/>
        </w:rPr>
        <w:t>Контроль за</w:t>
      </w:r>
      <w:proofErr w:type="gramEnd"/>
      <w:r>
        <w:rPr>
          <w:color w:val="000000"/>
        </w:rPr>
        <w:t xml:space="preserve"> выполнением настоящего постановления возложить на заместителя главы Новоминского сельского поселения Я.Я. Коркишко.</w:t>
      </w:r>
    </w:p>
    <w:p w:rsidR="003D17F8" w:rsidRDefault="00CC4518">
      <w:pPr>
        <w:ind w:firstLine="851"/>
        <w:jc w:val="both"/>
        <w:rPr>
          <w:color w:val="000000"/>
        </w:rPr>
      </w:pPr>
      <w:r>
        <w:rPr>
          <w:color w:val="000000"/>
        </w:rPr>
        <w:t>4. Постановление вступает в силу после его официального опубликования (обнародования).</w:t>
      </w:r>
    </w:p>
    <w:p w:rsidR="003D17F8" w:rsidRDefault="003D17F8">
      <w:pPr>
        <w:jc w:val="both"/>
        <w:rPr>
          <w:color w:val="000000"/>
        </w:rPr>
      </w:pPr>
    </w:p>
    <w:p w:rsidR="003D17F8" w:rsidRDefault="00CC4518">
      <w:pPr>
        <w:jc w:val="both"/>
        <w:rPr>
          <w:color w:val="000000"/>
        </w:rPr>
      </w:pPr>
      <w:r>
        <w:rPr>
          <w:color w:val="000000"/>
        </w:rPr>
        <w:t xml:space="preserve">Глава Новоминского сельского </w:t>
      </w:r>
    </w:p>
    <w:p w:rsidR="003D17F8" w:rsidRDefault="00CC4518">
      <w:pPr>
        <w:jc w:val="both"/>
        <w:rPr>
          <w:color w:val="000000"/>
        </w:rPr>
      </w:pPr>
      <w:r>
        <w:rPr>
          <w:color w:val="000000"/>
        </w:rPr>
        <w:t>поселения Каневского района                                                        А.Н. Чернушевич</w:t>
      </w:r>
    </w:p>
    <w:p w:rsidR="003D17F8" w:rsidRDefault="003D17F8">
      <w:pPr>
        <w:ind w:firstLine="559"/>
        <w:rPr>
          <w:color w:val="000000"/>
        </w:rPr>
      </w:pPr>
    </w:p>
    <w:p w:rsidR="003D17F8" w:rsidRDefault="003D17F8">
      <w:pPr>
        <w:ind w:firstLine="559"/>
        <w:rPr>
          <w:color w:val="000000"/>
        </w:rPr>
      </w:pPr>
    </w:p>
    <w:p w:rsidR="003D17F8" w:rsidRDefault="003D17F8">
      <w:pPr>
        <w:ind w:firstLine="559"/>
        <w:rPr>
          <w:color w:val="000000"/>
        </w:rPr>
      </w:pPr>
    </w:p>
    <w:p w:rsidR="003D17F8" w:rsidRDefault="003D17F8">
      <w:pPr>
        <w:ind w:firstLine="559"/>
        <w:rPr>
          <w:color w:val="000000"/>
        </w:rPr>
        <w:sectPr w:rsidR="003D17F8">
          <w:footerReference w:type="default" r:id="rId10"/>
          <w:pgSz w:w="11900" w:h="16800"/>
          <w:pgMar w:top="284" w:right="567" w:bottom="1134" w:left="1701" w:header="720" w:footer="720" w:gutter="0"/>
          <w:cols w:space="720"/>
          <w:titlePg/>
          <w:docGrid w:linePitch="326"/>
        </w:sectPr>
      </w:pPr>
    </w:p>
    <w:p w:rsidR="003D17F8" w:rsidRDefault="00CC4518">
      <w:pPr>
        <w:ind w:firstLine="559"/>
        <w:jc w:val="center"/>
        <w:rPr>
          <w:color w:val="000000"/>
        </w:rPr>
      </w:pPr>
      <w:r>
        <w:rPr>
          <w:color w:val="000000"/>
        </w:rPr>
        <w:lastRenderedPageBreak/>
        <w:t xml:space="preserve">                                                      ПРИЛОЖЕНИЕ</w:t>
      </w:r>
    </w:p>
    <w:p w:rsidR="003D17F8" w:rsidRDefault="00CC4518">
      <w:pPr>
        <w:ind w:firstLine="559"/>
        <w:jc w:val="center"/>
        <w:rPr>
          <w:color w:val="000000"/>
        </w:rPr>
      </w:pPr>
      <w:r>
        <w:rPr>
          <w:color w:val="000000"/>
        </w:rPr>
        <w:t xml:space="preserve">                                </w:t>
      </w:r>
      <w:r w:rsidR="005C1702">
        <w:rPr>
          <w:color w:val="000000"/>
        </w:rPr>
        <w:t xml:space="preserve">                      УТВЕРЖДЕН</w:t>
      </w:r>
    </w:p>
    <w:p w:rsidR="003D17F8" w:rsidRDefault="00CC4518">
      <w:pPr>
        <w:ind w:firstLine="559"/>
        <w:jc w:val="center"/>
        <w:rPr>
          <w:color w:val="000000"/>
        </w:rPr>
      </w:pPr>
      <w:r>
        <w:rPr>
          <w:color w:val="000000"/>
        </w:rPr>
        <w:t xml:space="preserve">                                                   постановлением администрации</w:t>
      </w:r>
    </w:p>
    <w:p w:rsidR="003D17F8" w:rsidRDefault="00CC4518">
      <w:pPr>
        <w:ind w:firstLine="559"/>
        <w:jc w:val="center"/>
        <w:rPr>
          <w:color w:val="000000"/>
        </w:rPr>
      </w:pPr>
      <w:r>
        <w:rPr>
          <w:color w:val="000000"/>
        </w:rPr>
        <w:t xml:space="preserve">                                                    Новоминского сельского поселения</w:t>
      </w:r>
    </w:p>
    <w:p w:rsidR="003D17F8" w:rsidRDefault="00CC4518">
      <w:pPr>
        <w:ind w:firstLine="559"/>
        <w:jc w:val="center"/>
        <w:rPr>
          <w:color w:val="000000"/>
        </w:rPr>
      </w:pPr>
      <w:r>
        <w:rPr>
          <w:color w:val="000000"/>
        </w:rPr>
        <w:t xml:space="preserve">                                                        Каневского района</w:t>
      </w:r>
    </w:p>
    <w:p w:rsidR="003D17F8" w:rsidRDefault="00CC4518">
      <w:pPr>
        <w:ind w:firstLine="559"/>
        <w:jc w:val="center"/>
        <w:rPr>
          <w:color w:val="000000"/>
        </w:rPr>
      </w:pPr>
      <w:r>
        <w:rPr>
          <w:color w:val="000000"/>
        </w:rPr>
        <w:t xml:space="preserve">                                       </w:t>
      </w:r>
      <w:r w:rsidR="005C1702">
        <w:rPr>
          <w:color w:val="000000"/>
        </w:rPr>
        <w:t xml:space="preserve">                от 25.11.2021 № 168</w:t>
      </w:r>
    </w:p>
    <w:p w:rsidR="003D17F8" w:rsidRDefault="003D17F8">
      <w:pPr>
        <w:rPr>
          <w:color w:val="000000"/>
        </w:rPr>
      </w:pPr>
    </w:p>
    <w:p w:rsidR="003D17F8" w:rsidRDefault="003D17F8">
      <w:pPr>
        <w:rPr>
          <w:color w:val="000000"/>
        </w:rPr>
      </w:pPr>
    </w:p>
    <w:p w:rsidR="003D17F8" w:rsidRDefault="00CC4518">
      <w:pPr>
        <w:pStyle w:val="3"/>
        <w:rPr>
          <w:rFonts w:ascii="Times New Roman" w:hAnsi="Times New Roman" w:cs="Times New Roman" w:hint="default"/>
          <w:b w:val="0"/>
          <w:bCs w:val="0"/>
          <w:i w:val="0"/>
          <w:iCs w:val="0"/>
          <w:color w:val="000000"/>
          <w:sz w:val="28"/>
          <w:szCs w:val="28"/>
        </w:rPr>
      </w:pPr>
      <w:r>
        <w:rPr>
          <w:rFonts w:ascii="Times New Roman" w:hAnsi="Times New Roman" w:cs="Times New Roman" w:hint="default"/>
          <w:b w:val="0"/>
          <w:bCs w:val="0"/>
          <w:i w:val="0"/>
          <w:iCs w:val="0"/>
          <w:color w:val="000000"/>
          <w:sz w:val="28"/>
          <w:szCs w:val="28"/>
        </w:rPr>
        <w:t>Размер вреда, исходное значение и постоянные коэффициенты для определения размера вреда, причиняемого тяжеловесными транспортными средствами при движении по автомобильным дорогам местного значения Новоминского сельского поселения Каневского района</w:t>
      </w:r>
    </w:p>
    <w:p w:rsidR="003D17F8" w:rsidRDefault="003D17F8">
      <w:pPr>
        <w:rPr>
          <w:color w:val="000000"/>
        </w:rPr>
      </w:pPr>
    </w:p>
    <w:p w:rsidR="003D17F8" w:rsidRDefault="00CC4518">
      <w:pPr>
        <w:ind w:firstLine="559"/>
        <w:jc w:val="both"/>
        <w:rPr>
          <w:color w:val="000000"/>
        </w:rPr>
      </w:pPr>
      <w:r>
        <w:rPr>
          <w:color w:val="000000"/>
        </w:rPr>
        <w:t>Таблица № 1. Размер вреда, причиняемого тяжеловесными транспортными средствами при движении по автомобильным дорогам местного значения Новоминского сельского поселения Каневского района, рассчитанным под осевую нагрузку 10 т, от превышения допустимых осевых нагрузок на каждую ось транспортного средства</w:t>
      </w:r>
    </w:p>
    <w:p w:rsidR="003D17F8" w:rsidRDefault="003D17F8">
      <w:pPr>
        <w:rPr>
          <w:color w:val="000000"/>
        </w:rPr>
      </w:pPr>
    </w:p>
    <w:tbl>
      <w:tblPr>
        <w:tblW w:w="9854"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678"/>
        <w:gridCol w:w="5176"/>
      </w:tblGrid>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 xml:space="preserve">Превышение фактических нагрузок на ось транспортного средства над </w:t>
            </w:r>
            <w:proofErr w:type="gramStart"/>
            <w:r>
              <w:rPr>
                <w:rFonts w:hint="default"/>
                <w:color w:val="000000"/>
                <w:sz w:val="28"/>
                <w:szCs w:val="28"/>
              </w:rPr>
              <w:t>допустимыми</w:t>
            </w:r>
            <w:proofErr w:type="gramEnd"/>
            <w:r>
              <w:rPr>
                <w:rFonts w:hint="default"/>
                <w:color w:val="000000"/>
                <w:sz w:val="28"/>
                <w:szCs w:val="28"/>
              </w:rPr>
              <w:t xml:space="preserve"> (процентов)</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Размер вреда (рублей на 100 км)</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Свыше 2 до 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995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 (включительно) до 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1010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 (включительно) до 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1029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 (включительно) до 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1054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6 (включительно) до 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1084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7 (включительно) до 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1119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8 (включительно) до 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1158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9 (включительно) до 10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1203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10 (включительно) до 11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1252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11 (включительно) до 12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1306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12 (включительно) до 13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1365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13 (включительно) до 14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1429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14 (включительно) до 15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1497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15 (включительно) до 16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1570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16 (включительно) до 17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1647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17 (включительно) до 18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1729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18 (включительно) до 19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1816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19 (включительно) до 20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1907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20 (включительно) до 21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2002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21 (включительно) до 22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2102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22 (включительно) до 23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2207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lastRenderedPageBreak/>
              <w:t>от 23 (включительно) до 24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2316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24 (включительно) до 25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2429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25 (включительно) до 26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2547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26 (включительно) до 27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2670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27 (включительно) до 28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2797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28 (включительно) до 29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2928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29 (включительно) до 30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3063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30 (включительно) до 31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3203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31 (включительно) до 32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3347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32 (включительно) до 33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3496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33 (включительно) до 34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3649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34 (включительно) до 35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3806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35 (включительно) до 36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3968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36 (включительно) до 37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4134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37 (включительно) до 38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4304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38 (включительно) до 39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4478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39 (включительно) до 40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4657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40 (включительно) до 41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4840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41 (включительно) до 42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5027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42 (включительно) до 43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5219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43 (включительно) до 44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5415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44 (включительно) до 45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5615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45 (включительно) до 46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5819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46 (включительно) до 47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6027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47 (включительно) до 48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6240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48 (включительно) до 49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6457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49 (включительно) до 50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6678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50 (включительно) до 51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6903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51 (включительно) до 52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7132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52 (включительно) до 53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7366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53 (включительно) до 54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7604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54 (включительно) до 55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7846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55 (включительно) до 56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8092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56 (включительно) до 57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8342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57 (включительно) до 58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8597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58 (включительно) до 59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8855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59 (включительно) до 60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9118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60 (включительно) и выше</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both"/>
              <w:rPr>
                <w:rFonts w:hint="default"/>
                <w:color w:val="000000"/>
                <w:sz w:val="28"/>
                <w:szCs w:val="28"/>
              </w:rPr>
            </w:pPr>
            <w:r>
              <w:rPr>
                <w:rFonts w:hint="default"/>
                <w:color w:val="000000"/>
                <w:sz w:val="28"/>
                <w:szCs w:val="28"/>
              </w:rPr>
              <w:t xml:space="preserve">рассчитывается по формулам, приведённым в методике расчёта размера вреда, причиняемого тяжеловесными транспортными средствами, предусмотренной приложением к Правилам возмещения </w:t>
            </w:r>
            <w:r>
              <w:rPr>
                <w:rFonts w:hint="default"/>
                <w:color w:val="000000"/>
                <w:sz w:val="28"/>
                <w:szCs w:val="28"/>
              </w:rPr>
              <w:lastRenderedPageBreak/>
              <w:t xml:space="preserve">вреда, причиняемого тяжеловесными транспортными средствами, утверждённым </w:t>
            </w:r>
            <w:hyperlink r:id="rId11" w:history="1">
              <w:r>
                <w:rPr>
                  <w:rStyle w:val="af"/>
                  <w:rFonts w:hint="eastAsia"/>
                  <w:color w:val="000000"/>
                  <w:sz w:val="28"/>
                  <w:szCs w:val="28"/>
                </w:rPr>
                <w:t>постановлением</w:t>
              </w:r>
            </w:hyperlink>
            <w:r>
              <w:rPr>
                <w:rFonts w:hint="default"/>
                <w:color w:val="000000"/>
                <w:sz w:val="28"/>
                <w:szCs w:val="28"/>
              </w:rPr>
              <w:t xml:space="preserve"> Правительства Российской Федерации от 31.01.2020 г. № 67</w:t>
            </w:r>
          </w:p>
        </w:tc>
      </w:tr>
    </w:tbl>
    <w:p w:rsidR="003D17F8" w:rsidRDefault="003D17F8" w:rsidP="005C1702">
      <w:pPr>
        <w:rPr>
          <w:color w:val="000000"/>
        </w:rPr>
      </w:pPr>
    </w:p>
    <w:p w:rsidR="003D17F8" w:rsidRDefault="00CC4518">
      <w:pPr>
        <w:ind w:firstLine="559"/>
        <w:jc w:val="both"/>
        <w:rPr>
          <w:color w:val="000000"/>
        </w:rPr>
      </w:pPr>
      <w:r>
        <w:rPr>
          <w:color w:val="000000"/>
        </w:rPr>
        <w:t>Таблица № 2. Размер вреда, причиняемого тяжеловесными транспортными средствами при движении по автомобильным дорогам местного значения Новоминского сельского поселения Каневского района, от превышения допустимой для автомобильной дороги массы транспортного средства</w:t>
      </w:r>
    </w:p>
    <w:p w:rsidR="003D17F8" w:rsidRDefault="003D17F8">
      <w:pPr>
        <w:rPr>
          <w:color w:val="000000"/>
        </w:rPr>
      </w:pPr>
    </w:p>
    <w:tbl>
      <w:tblPr>
        <w:tblW w:w="9854"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4678"/>
        <w:gridCol w:w="5176"/>
      </w:tblGrid>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 xml:space="preserve">Превышение фактической массы транспортного средства </w:t>
            </w:r>
            <w:proofErr w:type="gramStart"/>
            <w:r>
              <w:rPr>
                <w:rFonts w:hint="default"/>
                <w:color w:val="000000"/>
                <w:sz w:val="28"/>
                <w:szCs w:val="28"/>
              </w:rPr>
              <w:t>над</w:t>
            </w:r>
            <w:proofErr w:type="gramEnd"/>
            <w:r>
              <w:rPr>
                <w:rFonts w:hint="default"/>
                <w:color w:val="000000"/>
                <w:sz w:val="28"/>
                <w:szCs w:val="28"/>
              </w:rPr>
              <w:t xml:space="preserve"> допустимой (процентов)</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Размер вреда (рублей на 100 км)</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свыше 2 до 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9170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 (включительно) до 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9319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 (включительно) до 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9467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 (включительно) до 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9616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6 (включительно) до 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9765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7 (включительно) до 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9913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8 (включительно) до 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10062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9 (включительно) до 10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10211</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10 (включительно) до 11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10359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11 (включительно) до 12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10508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12 (включительно) до 13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10656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13 (включительно) до 14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10805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14 (включительно) до 15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10954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15 (включительно) до 16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11102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16 (включительно) до 17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11251</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17 (включительно) до 18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11400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18 (включительно) до 19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11548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19 (включительно) до 20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11697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20 (включительно) до 21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11845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21 (включительно) до 22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11994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22 (включительно) до 23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12143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23 (включительно) до 24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12291</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24 (включительно) до 25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12440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25 (включительно) до 26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12589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26 (включительно) до 27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12737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27 (включительно) до 28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12886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28 (включительно) до 29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13034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29 (включительно) до 30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13183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30 (включительно) до 31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13332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lastRenderedPageBreak/>
              <w:t>от 31 (включительно) до 32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13480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32 (включительно) до 33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13629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33 (включительно) до 34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13778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34 (включительно) до 35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13926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35 (включительно) до 36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14075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36 (включительно) до 37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14223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37 (включительно) до 38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14372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38 (включительно) до 39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12521</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39 (включительно) до 40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14669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40 (включительно) до 41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14818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41 (включительно) до 42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14967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42 (включительно) до 43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15115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43 (включительно) до 44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15264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44 (включительно) до 45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15413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45 (включительно) до 46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15561</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46 (включительно) до 47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15710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47 (включительно) до 48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15858</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48 (включительно) до 49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16007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49 (включительно) до 50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16156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50 (включительно) до 51</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16304</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51 (включительно) до 52</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16453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52 (включительно) до 53</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16602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53 (включительно) до 54</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16750</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54 (включительно) до 55</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16899</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55 (включительно) до 56</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17047</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56 (включительно) до 57</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17196</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57 (включительно) до 58</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17345</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58 (включительно) до 59</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17493</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59 (включительно) до 60</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17642</w:t>
            </w:r>
          </w:p>
        </w:tc>
      </w:tr>
      <w:tr w:rsidR="003D17F8">
        <w:tc>
          <w:tcPr>
            <w:tcW w:w="4678"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rPr>
                <w:rFonts w:hint="default"/>
                <w:color w:val="000000"/>
                <w:sz w:val="28"/>
                <w:szCs w:val="28"/>
              </w:rPr>
            </w:pPr>
            <w:r>
              <w:rPr>
                <w:rFonts w:hint="default"/>
                <w:color w:val="000000"/>
                <w:sz w:val="28"/>
                <w:szCs w:val="28"/>
              </w:rPr>
              <w:t>от 60 (включительно) и выше</w:t>
            </w:r>
          </w:p>
        </w:tc>
        <w:tc>
          <w:tcPr>
            <w:tcW w:w="517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both"/>
              <w:rPr>
                <w:rFonts w:hint="default"/>
                <w:color w:val="000000"/>
                <w:sz w:val="28"/>
                <w:szCs w:val="28"/>
              </w:rPr>
            </w:pPr>
            <w:r>
              <w:rPr>
                <w:rFonts w:hint="default"/>
                <w:color w:val="000000"/>
                <w:sz w:val="28"/>
                <w:szCs w:val="28"/>
              </w:rPr>
              <w:t xml:space="preserve">рассчитывается по формулам, приведённым в методике расчёта размера вреда, причиняемого тяжеловесными транспортными средствами, предусмотренной приложением к Правилам возмещения вреда, причиняемого тяжеловесными транспортными средствами утверждённым </w:t>
            </w:r>
            <w:hyperlink r:id="rId12" w:history="1">
              <w:r>
                <w:rPr>
                  <w:rStyle w:val="af"/>
                  <w:rFonts w:hint="eastAsia"/>
                  <w:color w:val="000000"/>
                  <w:sz w:val="28"/>
                  <w:szCs w:val="28"/>
                </w:rPr>
                <w:t>постановлением</w:t>
              </w:r>
            </w:hyperlink>
            <w:r>
              <w:rPr>
                <w:rFonts w:hint="default"/>
                <w:color w:val="000000"/>
                <w:sz w:val="28"/>
                <w:szCs w:val="28"/>
              </w:rPr>
              <w:t xml:space="preserve"> Правительства Российской Федерации от 31.01.2020 г. № 67</w:t>
            </w:r>
          </w:p>
        </w:tc>
      </w:tr>
    </w:tbl>
    <w:p w:rsidR="003D17F8" w:rsidRDefault="003D17F8">
      <w:pPr>
        <w:ind w:firstLine="559"/>
        <w:rPr>
          <w:color w:val="000000"/>
        </w:rPr>
      </w:pPr>
    </w:p>
    <w:p w:rsidR="003D17F8" w:rsidRDefault="00CC4518">
      <w:pPr>
        <w:ind w:firstLine="559"/>
        <w:jc w:val="both"/>
        <w:rPr>
          <w:color w:val="000000"/>
        </w:rPr>
      </w:pPr>
      <w:r>
        <w:rPr>
          <w:color w:val="000000"/>
        </w:rPr>
        <w:t xml:space="preserve">Таблица № 3. Исходное значение и постоянные коэффициенты для определения размера вреда, причиняемого тяжеловесными транспортными </w:t>
      </w:r>
      <w:r>
        <w:rPr>
          <w:color w:val="000000"/>
        </w:rPr>
        <w:lastRenderedPageBreak/>
        <w:t>средствами при движении по автомобильным дорогам местного значения Новоминского сельского поселения Каневского района</w:t>
      </w:r>
    </w:p>
    <w:p w:rsidR="003D17F8" w:rsidRDefault="003D17F8">
      <w:pPr>
        <w:rPr>
          <w:color w:val="00000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3823"/>
        <w:gridCol w:w="2501"/>
        <w:gridCol w:w="1766"/>
        <w:gridCol w:w="1549"/>
      </w:tblGrid>
      <w:tr w:rsidR="003D17F8">
        <w:tc>
          <w:tcPr>
            <w:tcW w:w="3823" w:type="dxa"/>
            <w:vMerge w:val="restart"/>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Нормативная нагрузка на ось транспортного средства для автомобильной дороги (т)</w:t>
            </w:r>
          </w:p>
        </w:tc>
        <w:tc>
          <w:tcPr>
            <w:tcW w:w="2501" w:type="dxa"/>
            <w:vMerge w:val="restart"/>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proofErr w:type="gramStart"/>
            <w:r>
              <w:rPr>
                <w:rFonts w:hint="default"/>
                <w:color w:val="000000"/>
                <w:sz w:val="28"/>
                <w:szCs w:val="28"/>
              </w:rPr>
              <w:t>Р</w:t>
            </w:r>
            <w:proofErr w:type="gramEnd"/>
            <w:r>
              <w:rPr>
                <w:rFonts w:hint="default"/>
                <w:color w:val="000000"/>
                <w:sz w:val="28"/>
                <w:szCs w:val="28"/>
              </w:rPr>
              <w:t xml:space="preserve"> исх. ось </w:t>
            </w:r>
          </w:p>
          <w:p w:rsidR="003D17F8" w:rsidRDefault="00CC4518">
            <w:pPr>
              <w:pStyle w:val="af1"/>
              <w:jc w:val="center"/>
              <w:rPr>
                <w:rFonts w:hint="default"/>
                <w:color w:val="000000"/>
                <w:sz w:val="28"/>
                <w:szCs w:val="28"/>
              </w:rPr>
            </w:pPr>
            <w:r>
              <w:rPr>
                <w:rFonts w:hint="default"/>
                <w:color w:val="000000"/>
                <w:sz w:val="28"/>
                <w:szCs w:val="28"/>
              </w:rPr>
              <w:t>(руб./100 км)</w:t>
            </w:r>
          </w:p>
        </w:tc>
        <w:tc>
          <w:tcPr>
            <w:tcW w:w="3315" w:type="dxa"/>
            <w:gridSpan w:val="2"/>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Постоянные коэффициенты</w:t>
            </w:r>
          </w:p>
        </w:tc>
      </w:tr>
      <w:tr w:rsidR="003D17F8">
        <w:tc>
          <w:tcPr>
            <w:tcW w:w="3823" w:type="dxa"/>
            <w:vMerge/>
            <w:tcBorders>
              <w:top w:val="single" w:sz="4" w:space="0" w:color="auto"/>
              <w:left w:val="single" w:sz="4" w:space="0" w:color="auto"/>
              <w:bottom w:val="single" w:sz="4" w:space="0" w:color="auto"/>
              <w:right w:val="single" w:sz="4" w:space="0" w:color="auto"/>
              <w:tl2br w:val="nil"/>
              <w:tr2bl w:val="nil"/>
            </w:tcBorders>
          </w:tcPr>
          <w:p w:rsidR="003D17F8" w:rsidRDefault="003D17F8">
            <w:pPr>
              <w:pStyle w:val="af1"/>
              <w:jc w:val="center"/>
              <w:rPr>
                <w:rFonts w:hint="default"/>
                <w:color w:val="000000"/>
                <w:sz w:val="28"/>
                <w:szCs w:val="28"/>
              </w:rPr>
            </w:pPr>
          </w:p>
        </w:tc>
        <w:tc>
          <w:tcPr>
            <w:tcW w:w="2501" w:type="dxa"/>
            <w:vMerge/>
            <w:tcBorders>
              <w:top w:val="nil"/>
              <w:left w:val="single" w:sz="4" w:space="0" w:color="auto"/>
              <w:bottom w:val="single" w:sz="4" w:space="0" w:color="auto"/>
              <w:right w:val="single" w:sz="4" w:space="0" w:color="auto"/>
              <w:tl2br w:val="nil"/>
              <w:tr2bl w:val="nil"/>
            </w:tcBorders>
          </w:tcPr>
          <w:p w:rsidR="003D17F8" w:rsidRDefault="003D17F8">
            <w:pPr>
              <w:pStyle w:val="af1"/>
              <w:jc w:val="center"/>
              <w:rPr>
                <w:rFonts w:hint="default"/>
                <w:color w:val="000000"/>
                <w:sz w:val="28"/>
                <w:szCs w:val="28"/>
              </w:rPr>
            </w:pPr>
          </w:p>
        </w:tc>
        <w:tc>
          <w:tcPr>
            <w:tcW w:w="176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proofErr w:type="spellStart"/>
            <w:r>
              <w:rPr>
                <w:rFonts w:hint="default"/>
                <w:color w:val="000000"/>
                <w:sz w:val="28"/>
                <w:szCs w:val="28"/>
              </w:rPr>
              <w:t>a</w:t>
            </w:r>
            <w:proofErr w:type="spellEnd"/>
          </w:p>
        </w:tc>
        <w:tc>
          <w:tcPr>
            <w:tcW w:w="1549"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proofErr w:type="spellStart"/>
            <w:r>
              <w:rPr>
                <w:rFonts w:hint="default"/>
                <w:color w:val="000000"/>
                <w:sz w:val="28"/>
                <w:szCs w:val="28"/>
              </w:rPr>
              <w:t>b</w:t>
            </w:r>
            <w:proofErr w:type="spellEnd"/>
          </w:p>
        </w:tc>
      </w:tr>
      <w:tr w:rsidR="003D17F8">
        <w:tc>
          <w:tcPr>
            <w:tcW w:w="3823"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10</w:t>
            </w:r>
          </w:p>
        </w:tc>
        <w:tc>
          <w:tcPr>
            <w:tcW w:w="2501"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1840</w:t>
            </w:r>
          </w:p>
        </w:tc>
        <w:tc>
          <w:tcPr>
            <w:tcW w:w="1766"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37,7</w:t>
            </w:r>
          </w:p>
        </w:tc>
        <w:tc>
          <w:tcPr>
            <w:tcW w:w="1549" w:type="dxa"/>
            <w:tcBorders>
              <w:top w:val="single" w:sz="4" w:space="0" w:color="auto"/>
              <w:left w:val="single" w:sz="4" w:space="0" w:color="auto"/>
              <w:bottom w:val="single" w:sz="4" w:space="0" w:color="auto"/>
              <w:right w:val="single" w:sz="4" w:space="0" w:color="auto"/>
              <w:tl2br w:val="nil"/>
              <w:tr2bl w:val="nil"/>
            </w:tcBorders>
          </w:tcPr>
          <w:p w:rsidR="003D17F8" w:rsidRDefault="00CC4518">
            <w:pPr>
              <w:pStyle w:val="af1"/>
              <w:jc w:val="center"/>
              <w:rPr>
                <w:rFonts w:hint="default"/>
                <w:color w:val="000000"/>
                <w:sz w:val="28"/>
                <w:szCs w:val="28"/>
              </w:rPr>
            </w:pPr>
            <w:r>
              <w:rPr>
                <w:rFonts w:hint="default"/>
                <w:color w:val="000000"/>
                <w:sz w:val="28"/>
                <w:szCs w:val="28"/>
              </w:rPr>
              <w:t>2,4</w:t>
            </w:r>
          </w:p>
        </w:tc>
      </w:tr>
    </w:tbl>
    <w:p w:rsidR="003D17F8" w:rsidRDefault="003D17F8">
      <w:pPr>
        <w:ind w:firstLine="559"/>
        <w:rPr>
          <w:color w:val="000000"/>
        </w:rPr>
      </w:pPr>
    </w:p>
    <w:p w:rsidR="003D17F8" w:rsidRDefault="003D17F8">
      <w:pPr>
        <w:ind w:firstLine="559"/>
        <w:rPr>
          <w:color w:val="000000"/>
        </w:rPr>
      </w:pPr>
    </w:p>
    <w:p w:rsidR="003D17F8" w:rsidRDefault="00CC4518">
      <w:pPr>
        <w:rPr>
          <w:color w:val="000000"/>
        </w:rPr>
      </w:pPr>
      <w:r>
        <w:rPr>
          <w:color w:val="000000"/>
        </w:rPr>
        <w:t xml:space="preserve">Заместитель главы Новоминского </w:t>
      </w:r>
    </w:p>
    <w:p w:rsidR="005C1702" w:rsidRDefault="00CC4518">
      <w:pPr>
        <w:rPr>
          <w:color w:val="000000"/>
        </w:rPr>
      </w:pPr>
      <w:r>
        <w:rPr>
          <w:color w:val="000000"/>
        </w:rPr>
        <w:t>сельского поселения</w:t>
      </w:r>
    </w:p>
    <w:p w:rsidR="003D17F8" w:rsidRDefault="005C1702">
      <w:pPr>
        <w:rPr>
          <w:color w:val="000000"/>
        </w:rPr>
      </w:pPr>
      <w:r>
        <w:rPr>
          <w:color w:val="000000"/>
        </w:rPr>
        <w:t>Каневского района</w:t>
      </w:r>
      <w:r w:rsidR="00CC4518">
        <w:rPr>
          <w:color w:val="000000"/>
        </w:rPr>
        <w:t xml:space="preserve">                                                                            </w:t>
      </w:r>
      <w:bookmarkStart w:id="0" w:name="_GoBack"/>
      <w:bookmarkEnd w:id="0"/>
      <w:r w:rsidR="00CC4518">
        <w:rPr>
          <w:color w:val="000000"/>
        </w:rPr>
        <w:t>Я.Я. Коркишко</w:t>
      </w:r>
    </w:p>
    <w:p w:rsidR="003D17F8" w:rsidRDefault="003D17F8">
      <w:pPr>
        <w:ind w:firstLine="708"/>
        <w:contextualSpacing/>
        <w:jc w:val="both"/>
      </w:pPr>
    </w:p>
    <w:p w:rsidR="003D17F8" w:rsidRDefault="003D17F8">
      <w:pPr>
        <w:ind w:firstLine="708"/>
        <w:contextualSpacing/>
        <w:jc w:val="both"/>
      </w:pPr>
    </w:p>
    <w:p w:rsidR="003D17F8" w:rsidRDefault="003D17F8">
      <w:pPr>
        <w:spacing w:line="360" w:lineRule="exact"/>
      </w:pPr>
    </w:p>
    <w:sectPr w:rsidR="003D17F8" w:rsidSect="003D17F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13E" w:rsidRDefault="002C713E" w:rsidP="003D17F8">
      <w:r>
        <w:separator/>
      </w:r>
    </w:p>
  </w:endnote>
  <w:endnote w:type="continuationSeparator" w:id="0">
    <w:p w:rsidR="002C713E" w:rsidRDefault="002C713E" w:rsidP="003D17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Segoe Print"/>
    <w:charset w:val="00"/>
    <w:family w:val="auto"/>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3216"/>
      <w:gridCol w:w="3211"/>
      <w:gridCol w:w="3211"/>
    </w:tblGrid>
    <w:tr w:rsidR="003D17F8">
      <w:tc>
        <w:tcPr>
          <w:tcW w:w="3433" w:type="dxa"/>
          <w:tcBorders>
            <w:top w:val="nil"/>
            <w:left w:val="nil"/>
            <w:bottom w:val="nil"/>
            <w:right w:val="nil"/>
            <w:tl2br w:val="nil"/>
            <w:tr2bl w:val="nil"/>
          </w:tcBorders>
        </w:tcPr>
        <w:p w:rsidR="003D17F8" w:rsidRDefault="003D17F8">
          <w:pPr>
            <w:rPr>
              <w:sz w:val="20"/>
              <w:szCs w:val="20"/>
            </w:rPr>
          </w:pPr>
        </w:p>
      </w:tc>
      <w:tc>
        <w:tcPr>
          <w:tcW w:w="1666" w:type="pct"/>
          <w:tcBorders>
            <w:top w:val="nil"/>
            <w:left w:val="nil"/>
            <w:bottom w:val="nil"/>
            <w:right w:val="nil"/>
            <w:tl2br w:val="nil"/>
            <w:tr2bl w:val="nil"/>
          </w:tcBorders>
        </w:tcPr>
        <w:p w:rsidR="003D17F8" w:rsidRDefault="003D17F8">
          <w:pPr>
            <w:jc w:val="center"/>
            <w:rPr>
              <w:sz w:val="20"/>
              <w:szCs w:val="20"/>
            </w:rPr>
          </w:pPr>
        </w:p>
      </w:tc>
      <w:tc>
        <w:tcPr>
          <w:tcW w:w="1666" w:type="pct"/>
          <w:tcBorders>
            <w:top w:val="nil"/>
            <w:left w:val="nil"/>
            <w:bottom w:val="nil"/>
            <w:right w:val="nil"/>
            <w:tl2br w:val="nil"/>
            <w:tr2bl w:val="nil"/>
          </w:tcBorders>
        </w:tcPr>
        <w:p w:rsidR="003D17F8" w:rsidRDefault="003D17F8">
          <w:pPr>
            <w:jc w:val="right"/>
            <w:rPr>
              <w:sz w:val="20"/>
              <w:szCs w:val="20"/>
            </w:rPr>
          </w:pPr>
        </w:p>
      </w:tc>
    </w:tr>
  </w:tbl>
  <w:p w:rsidR="003D17F8" w:rsidRDefault="003D17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13E" w:rsidRDefault="002C713E" w:rsidP="003D17F8">
      <w:r>
        <w:separator/>
      </w:r>
    </w:p>
  </w:footnote>
  <w:footnote w:type="continuationSeparator" w:id="0">
    <w:p w:rsidR="002C713E" w:rsidRDefault="002C713E" w:rsidP="003D17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04247"/>
    <w:rsid w:val="000A7B84"/>
    <w:rsid w:val="001061B8"/>
    <w:rsid w:val="002C713E"/>
    <w:rsid w:val="003D17F8"/>
    <w:rsid w:val="00404247"/>
    <w:rsid w:val="004A4BBF"/>
    <w:rsid w:val="00501137"/>
    <w:rsid w:val="005C1702"/>
    <w:rsid w:val="006837D5"/>
    <w:rsid w:val="007555EE"/>
    <w:rsid w:val="008F2AF4"/>
    <w:rsid w:val="00916027"/>
    <w:rsid w:val="009D371E"/>
    <w:rsid w:val="00A12E08"/>
    <w:rsid w:val="00AC0CBA"/>
    <w:rsid w:val="00AF50E7"/>
    <w:rsid w:val="00C83ED2"/>
    <w:rsid w:val="00CC4518"/>
    <w:rsid w:val="00E63E59"/>
    <w:rsid w:val="00EC3A93"/>
    <w:rsid w:val="07B96FB0"/>
    <w:rsid w:val="14A84C0B"/>
    <w:rsid w:val="1D5008B1"/>
    <w:rsid w:val="27FD535E"/>
    <w:rsid w:val="2C6625F3"/>
    <w:rsid w:val="3CDA092A"/>
    <w:rsid w:val="491A714E"/>
    <w:rsid w:val="49DA52AE"/>
    <w:rsid w:val="52DF1866"/>
    <w:rsid w:val="5C5F007A"/>
    <w:rsid w:val="7343422E"/>
    <w:rsid w:val="787D4F92"/>
    <w:rsid w:val="7DCE67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caption"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17F8"/>
    <w:rPr>
      <w:sz w:val="28"/>
      <w:szCs w:val="28"/>
    </w:rPr>
  </w:style>
  <w:style w:type="paragraph" w:styleId="1">
    <w:name w:val="heading 1"/>
    <w:basedOn w:val="a"/>
    <w:next w:val="a"/>
    <w:link w:val="10"/>
    <w:qFormat/>
    <w:rsid w:val="003D17F8"/>
    <w:pPr>
      <w:keepNext/>
      <w:jc w:val="center"/>
      <w:outlineLvl w:val="0"/>
    </w:pPr>
    <w:rPr>
      <w:b/>
      <w:bCs/>
      <w:szCs w:val="24"/>
    </w:rPr>
  </w:style>
  <w:style w:type="paragraph" w:styleId="2">
    <w:name w:val="heading 2"/>
    <w:basedOn w:val="1"/>
    <w:next w:val="a"/>
    <w:link w:val="20"/>
    <w:uiPriority w:val="9"/>
    <w:semiHidden/>
    <w:unhideWhenUsed/>
    <w:qFormat/>
    <w:rsid w:val="003D17F8"/>
    <w:pPr>
      <w:spacing w:before="240" w:after="60"/>
      <w:outlineLvl w:val="1"/>
    </w:pPr>
    <w:rPr>
      <w:rFonts w:asciiTheme="majorHAnsi" w:eastAsiaTheme="majorEastAsia" w:hAnsiTheme="majorHAnsi" w:cstheme="majorBidi"/>
      <w:i/>
      <w:iCs/>
    </w:rPr>
  </w:style>
  <w:style w:type="paragraph" w:styleId="3">
    <w:name w:val="heading 3"/>
    <w:basedOn w:val="2"/>
    <w:next w:val="a"/>
    <w:uiPriority w:val="99"/>
    <w:unhideWhenUsed/>
    <w:qFormat/>
    <w:rsid w:val="003D17F8"/>
    <w:pPr>
      <w:outlineLvl w:val="2"/>
    </w:pPr>
    <w:rPr>
      <w:rFonts w:hint="eastAsia"/>
      <w:sz w:val="24"/>
    </w:rPr>
  </w:style>
  <w:style w:type="paragraph" w:styleId="4">
    <w:name w:val="heading 4"/>
    <w:basedOn w:val="a"/>
    <w:next w:val="a"/>
    <w:link w:val="40"/>
    <w:uiPriority w:val="9"/>
    <w:semiHidden/>
    <w:unhideWhenUsed/>
    <w:qFormat/>
    <w:rsid w:val="003D17F8"/>
    <w:pPr>
      <w:keepNext/>
      <w:spacing w:before="240" w:after="60"/>
      <w:outlineLvl w:val="3"/>
    </w:pPr>
    <w:rPr>
      <w:rFonts w:asciiTheme="minorHAnsi" w:eastAsiaTheme="minorEastAsia" w:hAnsiTheme="minorHAnsi" w:cstheme="minorBidi"/>
      <w:b/>
      <w:bCs/>
    </w:rPr>
  </w:style>
  <w:style w:type="paragraph" w:styleId="8">
    <w:name w:val="heading 8"/>
    <w:basedOn w:val="a"/>
    <w:next w:val="a"/>
    <w:link w:val="80"/>
    <w:uiPriority w:val="9"/>
    <w:semiHidden/>
    <w:unhideWhenUsed/>
    <w:qFormat/>
    <w:rsid w:val="003D17F8"/>
    <w:pPr>
      <w:spacing w:before="240" w:after="60"/>
      <w:outlineLvl w:val="7"/>
    </w:pPr>
    <w:rPr>
      <w:rFonts w:asciiTheme="minorHAnsi" w:eastAsiaTheme="minorEastAsia" w:hAnsiTheme="minorHAnsi" w:cstheme="minorBid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qFormat/>
    <w:rsid w:val="003D17F8"/>
  </w:style>
  <w:style w:type="paragraph" w:styleId="a4">
    <w:name w:val="Balloon Text"/>
    <w:basedOn w:val="a"/>
    <w:link w:val="a5"/>
    <w:uiPriority w:val="99"/>
    <w:semiHidden/>
    <w:unhideWhenUsed/>
    <w:qFormat/>
    <w:rsid w:val="003D17F8"/>
    <w:rPr>
      <w:rFonts w:ascii="Tahoma" w:hAnsi="Tahoma" w:cs="Tahoma"/>
      <w:sz w:val="16"/>
      <w:szCs w:val="16"/>
    </w:rPr>
  </w:style>
  <w:style w:type="paragraph" w:styleId="a6">
    <w:name w:val="caption"/>
    <w:basedOn w:val="a"/>
    <w:next w:val="a"/>
    <w:qFormat/>
    <w:rsid w:val="003D17F8"/>
    <w:pPr>
      <w:jc w:val="center"/>
    </w:pPr>
    <w:rPr>
      <w:b/>
      <w:caps/>
      <w:sz w:val="36"/>
      <w:szCs w:val="32"/>
    </w:rPr>
  </w:style>
  <w:style w:type="paragraph" w:styleId="a7">
    <w:name w:val="header"/>
    <w:basedOn w:val="a"/>
    <w:uiPriority w:val="99"/>
    <w:qFormat/>
    <w:rsid w:val="003D17F8"/>
    <w:pPr>
      <w:tabs>
        <w:tab w:val="center" w:pos="4677"/>
        <w:tab w:val="right" w:pos="9355"/>
      </w:tabs>
    </w:pPr>
  </w:style>
  <w:style w:type="paragraph" w:styleId="a8">
    <w:name w:val="Body Text"/>
    <w:basedOn w:val="a"/>
    <w:link w:val="a9"/>
    <w:uiPriority w:val="99"/>
    <w:semiHidden/>
    <w:unhideWhenUsed/>
    <w:qFormat/>
    <w:rsid w:val="003D17F8"/>
    <w:pPr>
      <w:spacing w:after="120"/>
    </w:pPr>
  </w:style>
  <w:style w:type="paragraph" w:styleId="aa">
    <w:name w:val="Title"/>
    <w:basedOn w:val="a"/>
    <w:link w:val="ab"/>
    <w:qFormat/>
    <w:rsid w:val="003D17F8"/>
    <w:pPr>
      <w:jc w:val="center"/>
    </w:pPr>
    <w:rPr>
      <w:rFonts w:cs="Tahoma"/>
      <w:szCs w:val="24"/>
    </w:rPr>
  </w:style>
  <w:style w:type="paragraph" w:styleId="ac">
    <w:name w:val="Normal (Web)"/>
    <w:basedOn w:val="a"/>
    <w:uiPriority w:val="99"/>
    <w:semiHidden/>
    <w:unhideWhenUsed/>
    <w:qFormat/>
    <w:rsid w:val="003D17F8"/>
    <w:pPr>
      <w:spacing w:before="100" w:beforeAutospacing="1" w:after="100" w:afterAutospacing="1"/>
    </w:pPr>
    <w:rPr>
      <w:sz w:val="24"/>
      <w:szCs w:val="24"/>
    </w:rPr>
  </w:style>
  <w:style w:type="character" w:customStyle="1" w:styleId="10">
    <w:name w:val="Заголовок 1 Знак"/>
    <w:basedOn w:val="a0"/>
    <w:link w:val="1"/>
    <w:qFormat/>
    <w:rsid w:val="003D17F8"/>
    <w:rPr>
      <w:b/>
      <w:bCs/>
      <w:sz w:val="28"/>
      <w:szCs w:val="24"/>
    </w:rPr>
  </w:style>
  <w:style w:type="character" w:customStyle="1" w:styleId="20">
    <w:name w:val="Заголовок 2 Знак"/>
    <w:basedOn w:val="a0"/>
    <w:link w:val="2"/>
    <w:uiPriority w:val="9"/>
    <w:semiHidden/>
    <w:qFormat/>
    <w:rsid w:val="003D17F8"/>
    <w:rPr>
      <w:rFonts w:asciiTheme="majorHAnsi" w:eastAsiaTheme="majorEastAsia" w:hAnsiTheme="majorHAnsi" w:cstheme="majorBidi"/>
      <w:b/>
      <w:bCs/>
      <w:i/>
      <w:iCs/>
      <w:sz w:val="28"/>
      <w:szCs w:val="28"/>
    </w:rPr>
  </w:style>
  <w:style w:type="character" w:customStyle="1" w:styleId="40">
    <w:name w:val="Заголовок 4 Знак"/>
    <w:basedOn w:val="a0"/>
    <w:link w:val="4"/>
    <w:uiPriority w:val="9"/>
    <w:semiHidden/>
    <w:qFormat/>
    <w:rsid w:val="003D17F8"/>
    <w:rPr>
      <w:rFonts w:asciiTheme="minorHAnsi" w:eastAsiaTheme="minorEastAsia" w:hAnsiTheme="minorHAnsi" w:cstheme="minorBidi"/>
      <w:b/>
      <w:bCs/>
      <w:sz w:val="28"/>
      <w:szCs w:val="28"/>
    </w:rPr>
  </w:style>
  <w:style w:type="character" w:customStyle="1" w:styleId="80">
    <w:name w:val="Заголовок 8 Знак"/>
    <w:basedOn w:val="a0"/>
    <w:link w:val="8"/>
    <w:uiPriority w:val="9"/>
    <w:semiHidden/>
    <w:qFormat/>
    <w:rsid w:val="003D17F8"/>
    <w:rPr>
      <w:rFonts w:asciiTheme="minorHAnsi" w:eastAsiaTheme="minorEastAsia" w:hAnsiTheme="minorHAnsi" w:cstheme="minorBidi"/>
      <w:i/>
      <w:iCs/>
      <w:sz w:val="24"/>
      <w:szCs w:val="24"/>
    </w:rPr>
  </w:style>
  <w:style w:type="character" w:customStyle="1" w:styleId="ab">
    <w:name w:val="Название Знак"/>
    <w:basedOn w:val="a0"/>
    <w:link w:val="aa"/>
    <w:qFormat/>
    <w:rsid w:val="003D17F8"/>
    <w:rPr>
      <w:rFonts w:cs="Tahoma"/>
      <w:sz w:val="28"/>
      <w:szCs w:val="24"/>
    </w:rPr>
  </w:style>
  <w:style w:type="character" w:customStyle="1" w:styleId="a9">
    <w:name w:val="Основной текст Знак"/>
    <w:basedOn w:val="a0"/>
    <w:link w:val="a8"/>
    <w:uiPriority w:val="99"/>
    <w:semiHidden/>
    <w:qFormat/>
    <w:rsid w:val="003D17F8"/>
    <w:rPr>
      <w:rFonts w:eastAsia="Andale Sans UI"/>
      <w:kern w:val="1"/>
      <w:sz w:val="24"/>
      <w:szCs w:val="24"/>
    </w:rPr>
  </w:style>
  <w:style w:type="character" w:customStyle="1" w:styleId="a5">
    <w:name w:val="Текст выноски Знак"/>
    <w:basedOn w:val="a0"/>
    <w:link w:val="a4"/>
    <w:uiPriority w:val="99"/>
    <w:semiHidden/>
    <w:qFormat/>
    <w:rsid w:val="003D17F8"/>
    <w:rPr>
      <w:rFonts w:ascii="Tahoma" w:hAnsi="Tahoma" w:cs="Tahoma"/>
      <w:sz w:val="16"/>
      <w:szCs w:val="16"/>
    </w:rPr>
  </w:style>
  <w:style w:type="character" w:customStyle="1" w:styleId="ad">
    <w:name w:val="Основной текст_"/>
    <w:basedOn w:val="a0"/>
    <w:link w:val="11"/>
    <w:qFormat/>
    <w:rsid w:val="003D17F8"/>
    <w:rPr>
      <w:color w:val="3A393F"/>
      <w:sz w:val="28"/>
      <w:szCs w:val="28"/>
    </w:rPr>
  </w:style>
  <w:style w:type="paragraph" w:customStyle="1" w:styleId="11">
    <w:name w:val="Основной текст1"/>
    <w:basedOn w:val="a"/>
    <w:link w:val="ad"/>
    <w:qFormat/>
    <w:rsid w:val="003D17F8"/>
    <w:pPr>
      <w:widowControl w:val="0"/>
      <w:ind w:firstLine="360"/>
    </w:pPr>
    <w:rPr>
      <w:color w:val="3A393F"/>
    </w:rPr>
  </w:style>
  <w:style w:type="paragraph" w:customStyle="1" w:styleId="consplusnormal">
    <w:name w:val="consplusnormal"/>
    <w:basedOn w:val="a"/>
    <w:qFormat/>
    <w:rsid w:val="003D17F8"/>
    <w:pPr>
      <w:spacing w:before="100" w:beforeAutospacing="1" w:after="100" w:afterAutospacing="1"/>
    </w:pPr>
    <w:rPr>
      <w:sz w:val="24"/>
      <w:szCs w:val="24"/>
    </w:rPr>
  </w:style>
  <w:style w:type="character" w:customStyle="1" w:styleId="apple-converted-space">
    <w:name w:val="apple-converted-space"/>
    <w:basedOn w:val="a0"/>
    <w:qFormat/>
    <w:rsid w:val="003D17F8"/>
  </w:style>
  <w:style w:type="paragraph" w:customStyle="1" w:styleId="ConsPlusNormal0">
    <w:name w:val="ConsPlusNormal"/>
    <w:qFormat/>
    <w:rsid w:val="003D17F8"/>
    <w:pPr>
      <w:widowControl w:val="0"/>
      <w:autoSpaceDE w:val="0"/>
      <w:autoSpaceDN w:val="0"/>
      <w:adjustRightInd w:val="0"/>
      <w:ind w:firstLine="720"/>
    </w:pPr>
    <w:rPr>
      <w:rFonts w:ascii="Arial" w:hAnsi="Arial" w:cs="Arial"/>
    </w:rPr>
  </w:style>
  <w:style w:type="paragraph" w:customStyle="1" w:styleId="ae">
    <w:name w:val="Знак"/>
    <w:basedOn w:val="a"/>
    <w:qFormat/>
    <w:rsid w:val="003D17F8"/>
    <w:pPr>
      <w:spacing w:before="100" w:beforeAutospacing="1" w:after="100" w:afterAutospacing="1"/>
    </w:pPr>
    <w:rPr>
      <w:rFonts w:ascii="Tahoma" w:hAnsi="Tahoma"/>
      <w:sz w:val="20"/>
      <w:szCs w:val="20"/>
      <w:lang w:val="en-US" w:eastAsia="en-US"/>
    </w:rPr>
  </w:style>
  <w:style w:type="paragraph" w:customStyle="1" w:styleId="ConsPlusTitle">
    <w:name w:val="ConsPlusTitle"/>
    <w:qFormat/>
    <w:rsid w:val="003D17F8"/>
    <w:pPr>
      <w:widowControl w:val="0"/>
      <w:autoSpaceDE w:val="0"/>
      <w:autoSpaceDN w:val="0"/>
      <w:adjustRightInd w:val="0"/>
    </w:pPr>
    <w:rPr>
      <w:rFonts w:ascii="Arial" w:hAnsi="Arial" w:cs="Arial"/>
      <w:b/>
      <w:bCs/>
    </w:rPr>
  </w:style>
  <w:style w:type="paragraph" w:customStyle="1" w:styleId="ConsPlusNonformat">
    <w:name w:val="ConsPlusNonformat"/>
    <w:qFormat/>
    <w:rsid w:val="003D17F8"/>
    <w:pPr>
      <w:widowControl w:val="0"/>
      <w:autoSpaceDE w:val="0"/>
      <w:autoSpaceDN w:val="0"/>
      <w:adjustRightInd w:val="0"/>
    </w:pPr>
    <w:rPr>
      <w:rFonts w:ascii="Courier New" w:hAnsi="Courier New" w:cs="Courier New"/>
    </w:rPr>
  </w:style>
  <w:style w:type="character" w:customStyle="1" w:styleId="af">
    <w:name w:val="Гипертекстовая ссылка"/>
    <w:basedOn w:val="af0"/>
    <w:uiPriority w:val="99"/>
    <w:unhideWhenUsed/>
    <w:rsid w:val="003D17F8"/>
    <w:rPr>
      <w:rFonts w:cs="Times New Roman" w:hint="default"/>
      <w:b w:val="0"/>
      <w:color w:val="106BBE"/>
      <w:sz w:val="24"/>
      <w:szCs w:val="24"/>
    </w:rPr>
  </w:style>
  <w:style w:type="character" w:customStyle="1" w:styleId="af0">
    <w:name w:val="Цветовое выделение"/>
    <w:uiPriority w:val="99"/>
    <w:unhideWhenUsed/>
    <w:qFormat/>
    <w:rsid w:val="003D17F8"/>
    <w:rPr>
      <w:rFonts w:hint="default"/>
      <w:b/>
      <w:color w:val="26282F"/>
      <w:sz w:val="24"/>
      <w:szCs w:val="24"/>
    </w:rPr>
  </w:style>
  <w:style w:type="paragraph" w:customStyle="1" w:styleId="af1">
    <w:name w:val="Нормальный (таблица)"/>
    <w:basedOn w:val="a"/>
    <w:next w:val="a"/>
    <w:uiPriority w:val="99"/>
    <w:unhideWhenUsed/>
    <w:rsid w:val="003D17F8"/>
    <w:rPr>
      <w:rFonts w:hint="eastAsia"/>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unicipal.garant.ru/document?id=12057004&amp;sub=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municipal.garant.ru/document?id=73395159&amp;sub=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municipal.garant.ru/document?id=73395159&amp;sub=0"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municipal.garant.ru/document?id=73395159&amp;su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1313</Words>
  <Characters>7489</Characters>
  <Application>Microsoft Office Word</Application>
  <DocSecurity>0</DocSecurity>
  <Lines>62</Lines>
  <Paragraphs>17</Paragraphs>
  <ScaleCrop>false</ScaleCrop>
  <Company/>
  <LinksUpToDate>false</LinksUpToDate>
  <CharactersWithSpaces>8785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6</cp:revision>
  <cp:lastPrinted>2020-11-26T11:42:00Z</cp:lastPrinted>
  <dcterms:created xsi:type="dcterms:W3CDTF">2020-11-26T11:36:00Z</dcterms:created>
  <dcterms:modified xsi:type="dcterms:W3CDTF">2021-11-25T11:41:00Z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3B59E68A3F3E4D818B4F352186547951</vt:lpwstr>
  </property>
</Properties>
</file>