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Главе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 в решение Совета Новоминского сельского поселения Каневского района</w:t>
      </w:r>
      <w:bookmarkStart w:id="0" w:name="1010"/>
      <w:bookmarkEnd w:id="0"/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от 31 августа 2015 года  № 43 «Об утверждении Положения о пенсионном обеспечении за выслугу лет лиц, замещавших муниципальные должности и должности муниципальной службы в 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Каневского района»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 в решение Совета Новоминского сельского поселения Каневского района от 31 августа 2015 года  № 43 «Об утверждении Положения о пенсионном обеспечении за выслугу лет лиц, замещавших муниципальные должности и должности муниципальной службы в 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 внесении изменений и дополнений  в решение Совета Новоминского сельского поселения Каневского района от 31 августа 2015 года  № 43 «Об утверждении Положения о пенсионном обеспечении за выслугу лет лиц, замещавших муниципальные должности и должности муниципальной службы в 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1" w:name="_GoBack"/>
      <w:bookmarkEnd w:id="1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1DA64318"/>
    <w:rsid w:val="2F20741B"/>
    <w:rsid w:val="30F9746C"/>
    <w:rsid w:val="35597866"/>
    <w:rsid w:val="58CC7498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2021-11-08T11:37:15Z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B28C8916F6A6457F91A889E9974C1A02</vt:lpwstr>
  </property>
</Properties>
</file>