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15.01.2021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12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Об утверждении Порядка определения части территории в 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>Новоминском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  <w:t xml:space="preserve"> сельском поселении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 xml:space="preserve"> Каневского района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, на которой могут реализовываться инициативные проекты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Об утверждении Порядка определения части территории в 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>Новоминском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  <w:t xml:space="preserve"> сельском поселении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 xml:space="preserve"> Каневского района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, на которой могут реализовываться инициативные проекты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widowControl w:val="0"/>
        <w:numPr>
          <w:ilvl w:val="0"/>
          <w:numId w:val="0"/>
        </w:numPr>
        <w:spacing w:after="0" w:line="240" w:lineRule="auto"/>
        <w:ind w:firstLine="70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ind w:firstLine="700" w:firstLineChars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/>
          <w:color w:val="auto"/>
        </w:rPr>
        <w:t>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Об утверждении Порядка определения части территории в 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z w:val="28"/>
          <w:szCs w:val="28"/>
          <w:lang w:eastAsia="ru-RU"/>
        </w:rPr>
        <w:t>Новоминском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z w:val="28"/>
          <w:szCs w:val="28"/>
          <w:lang w:val="en-US" w:eastAsia="ru-RU"/>
        </w:rPr>
        <w:t xml:space="preserve"> сельском поселении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z w:val="28"/>
          <w:szCs w:val="28"/>
          <w:lang w:eastAsia="ru-RU"/>
        </w:rPr>
        <w:t xml:space="preserve"> Каневского района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, на которой могут реализовываться инициативные проекты</w:t>
      </w:r>
      <w:r>
        <w:rPr>
          <w:rFonts w:hint="default" w:ascii="Times New Roman" w:hAnsi="Times New Roman" w:cs="Times New Roman"/>
          <w:b w:val="0"/>
          <w:bCs/>
          <w:color w:val="auto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86B0A3"/>
    <w:multiLevelType w:val="singleLevel"/>
    <w:tmpl w:val="7386B0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72A5018"/>
    <w:rsid w:val="07C90C0F"/>
    <w:rsid w:val="2AB81104"/>
    <w:rsid w:val="2B510820"/>
    <w:rsid w:val="4151090A"/>
    <w:rsid w:val="42EE0C9E"/>
    <w:rsid w:val="4B7D3CB4"/>
    <w:rsid w:val="527C5440"/>
    <w:rsid w:val="57D86654"/>
    <w:rsid w:val="598F61DD"/>
    <w:rsid w:val="62E6567A"/>
    <w:rsid w:val="6BB722F2"/>
    <w:rsid w:val="6EEC10F3"/>
    <w:rsid w:val="77175C69"/>
    <w:rsid w:val="7A5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2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2021-09-07T11:03:40Z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