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EC" w:rsidRDefault="0023241E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28"/>
          <w:szCs w:val="28"/>
        </w:rPr>
        <w:t xml:space="preserve">                                                 </w:t>
      </w:r>
    </w:p>
    <w:p w:rsidR="00696FEC" w:rsidRDefault="0023241E">
      <w:pPr>
        <w:jc w:val="center"/>
        <w:outlineLvl w:val="0"/>
        <w:rPr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 </w:t>
      </w:r>
      <w:r>
        <w:rPr>
          <w:caps/>
          <w:sz w:val="28"/>
          <w:szCs w:val="28"/>
        </w:rPr>
        <w:t xml:space="preserve">    </w:t>
      </w:r>
      <w:r w:rsidR="00D07F30">
        <w:rPr>
          <w:caps/>
          <w:sz w:val="28"/>
          <w:szCs w:val="28"/>
        </w:rPr>
        <w:t xml:space="preserve">                          </w:t>
      </w:r>
    </w:p>
    <w:p w:rsidR="00696FEC" w:rsidRDefault="0023241E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НОВОМИНСКОГО  сельского  поселения</w:t>
      </w:r>
    </w:p>
    <w:p w:rsidR="00696FEC" w:rsidRDefault="0023241E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 РАЙОНА</w:t>
      </w:r>
    </w:p>
    <w:p w:rsidR="00696FEC" w:rsidRDefault="00696FEC">
      <w:pPr>
        <w:jc w:val="center"/>
        <w:outlineLvl w:val="0"/>
        <w:rPr>
          <w:b/>
          <w:caps/>
        </w:rPr>
      </w:pPr>
    </w:p>
    <w:p w:rsidR="00696FEC" w:rsidRDefault="0023241E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696FEC" w:rsidRDefault="00696FEC">
      <w:pPr>
        <w:jc w:val="center"/>
        <w:outlineLvl w:val="0"/>
        <w:rPr>
          <w:b/>
          <w:caps/>
        </w:rPr>
      </w:pPr>
    </w:p>
    <w:p w:rsidR="00696FEC" w:rsidRDefault="003D14DD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от 31.03.2021</w:t>
      </w:r>
      <w:r>
        <w:rPr>
          <w:sz w:val="28"/>
          <w:szCs w:val="28"/>
        </w:rPr>
        <w:tab/>
        <w:t>№  78</w:t>
      </w:r>
    </w:p>
    <w:p w:rsidR="00696FEC" w:rsidRDefault="0023241E">
      <w:pPr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696FEC" w:rsidRDefault="00696FEC">
      <w:pPr>
        <w:jc w:val="center"/>
        <w:rPr>
          <w:b/>
          <w:snapToGrid w:val="0"/>
          <w:sz w:val="28"/>
          <w:szCs w:val="28"/>
        </w:rPr>
      </w:pPr>
    </w:p>
    <w:p w:rsidR="00696FEC" w:rsidRPr="00D07F30" w:rsidRDefault="0023241E">
      <w:pPr>
        <w:jc w:val="center"/>
        <w:rPr>
          <w:b/>
          <w:sz w:val="28"/>
          <w:szCs w:val="28"/>
          <w:lang w:eastAsia="ar-SA"/>
        </w:rPr>
      </w:pPr>
      <w:bookmarkStart w:id="0" w:name="sub_42"/>
      <w:proofErr w:type="gramStart"/>
      <w:r w:rsidRPr="00D07F30">
        <w:rPr>
          <w:b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 w:rsidRPr="00D07F30">
        <w:rPr>
          <w:b/>
          <w:bCs/>
          <w:sz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 w:rsidRPr="00D07F30">
        <w:rPr>
          <w:b/>
        </w:rPr>
        <w:t xml:space="preserve"> </w:t>
      </w:r>
      <w:r w:rsidRPr="00D07F30">
        <w:rPr>
          <w:b/>
          <w:bCs/>
          <w:sz w:val="28"/>
          <w:lang w:eastAsia="ar-SA"/>
        </w:rPr>
        <w:t>от 31 октября 2017 года № 123, от 11 декабря 2018 года №156,от 28 августа 2019 года №176, от 30 июля</w:t>
      </w:r>
      <w:proofErr w:type="gramEnd"/>
      <w:r w:rsidRPr="00D07F30">
        <w:rPr>
          <w:b/>
          <w:bCs/>
          <w:sz w:val="28"/>
          <w:lang w:eastAsia="ar-SA"/>
        </w:rPr>
        <w:t xml:space="preserve"> </w:t>
      </w:r>
      <w:proofErr w:type="gramStart"/>
      <w:r w:rsidRPr="00D07F30">
        <w:rPr>
          <w:b/>
          <w:bCs/>
          <w:sz w:val="28"/>
          <w:lang w:eastAsia="ar-SA"/>
        </w:rPr>
        <w:t>2020 года №40)</w:t>
      </w:r>
      <w:proofErr w:type="gramEnd"/>
    </w:p>
    <w:p w:rsidR="00696FEC" w:rsidRPr="00D07F30" w:rsidRDefault="00696FEC">
      <w:pPr>
        <w:ind w:firstLine="720"/>
        <w:rPr>
          <w:b/>
          <w:sz w:val="28"/>
          <w:szCs w:val="28"/>
        </w:rPr>
      </w:pPr>
    </w:p>
    <w:p w:rsidR="00696FEC" w:rsidRDefault="00696FEC">
      <w:pPr>
        <w:ind w:firstLine="720"/>
        <w:rPr>
          <w:sz w:val="28"/>
          <w:szCs w:val="28"/>
        </w:rPr>
      </w:pPr>
    </w:p>
    <w:p w:rsidR="00696FEC" w:rsidRDefault="0023241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главой 4 Градостроительного кодекса Российской Федерации, Земельным кодексом Российской Федерации,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приказом Министерства экономического развития РФ от 1 сентября 2014 г. №540 «Об утверждении классификатора видов разрешенного использования земельных участков» (с учетом внесенных изменений от</w:t>
      </w:r>
      <w:bookmarkStart w:id="1" w:name="_GoBack"/>
      <w:bookmarkEnd w:id="1"/>
      <w:r>
        <w:rPr>
          <w:sz w:val="28"/>
          <w:szCs w:val="28"/>
        </w:rPr>
        <w:t xml:space="preserve"> 04 февраля  2019 года №44) и в целях регулирования землепользования и застройки территории муниципального образования Новоминское сельское поселение Каневского района основанных на градостроительном</w:t>
      </w:r>
      <w:proofErr w:type="gramEnd"/>
      <w:r>
        <w:rPr>
          <w:sz w:val="28"/>
          <w:szCs w:val="28"/>
        </w:rPr>
        <w:t xml:space="preserve"> зонировании, Совет Новоминского сельского поселения Каневского района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:</w:t>
      </w:r>
    </w:p>
    <w:p w:rsidR="00696FEC" w:rsidRDefault="00232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proofErr w:type="gramStart"/>
      <w:r>
        <w:rPr>
          <w:sz w:val="28"/>
          <w:szCs w:val="28"/>
        </w:rPr>
        <w:t xml:space="preserve">Внести следующее изменения в решение Совета Новоминского сельского поселения Каневского района от </w:t>
      </w:r>
      <w:r>
        <w:rPr>
          <w:bCs/>
          <w:sz w:val="28"/>
          <w:szCs w:val="28"/>
        </w:rPr>
        <w:t xml:space="preserve"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 от 31 октября 2017 года № 123, </w:t>
      </w:r>
      <w:r>
        <w:rPr>
          <w:bCs/>
          <w:sz w:val="28"/>
          <w:lang w:eastAsia="ar-SA"/>
        </w:rPr>
        <w:t>от 11 декабря 2018 года №156,от 28 августа 2019 года №176, от 30 июля 2020 №40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:</w:t>
      </w:r>
      <w:proofErr w:type="gramEnd"/>
    </w:p>
    <w:p w:rsidR="00696FEC" w:rsidRDefault="0023241E">
      <w:pPr>
        <w:spacing w:line="276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</w:rPr>
        <w:t xml:space="preserve">      1.1 Раздел 1 «Основные виды и параметры разрешенного использования земельных участков и объектов капитального строительства» зоны Р-1статьи 48  «Градостроительные регламенты. Зона рекреационного назначения»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«Градостроительные регламенты»  дополнить кодами:</w:t>
      </w:r>
    </w:p>
    <w:p w:rsidR="00696FEC" w:rsidRDefault="002324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-9.3 – историко-культурная деятельность; </w:t>
      </w:r>
    </w:p>
    <w:p w:rsidR="00696FEC" w:rsidRDefault="0023241E">
      <w:pPr>
        <w:shd w:val="clear" w:color="auto" w:fill="FFFFFF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-12.0 –земельные участки (территории) общего пользования, а коды 12.0.1, 12.0.2 – исключить.</w:t>
      </w:r>
    </w:p>
    <w:p w:rsidR="00696FEC" w:rsidRDefault="0023241E">
      <w:pPr>
        <w:pStyle w:val="a9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:rsidR="00696FEC" w:rsidRDefault="0023241E">
      <w:pPr>
        <w:pStyle w:val="a9"/>
        <w:ind w:firstLine="567"/>
        <w:jc w:val="both"/>
        <w:rPr>
          <w:szCs w:val="28"/>
        </w:rPr>
      </w:pPr>
      <w:r>
        <w:rPr>
          <w:szCs w:val="28"/>
        </w:rPr>
        <w:lastRenderedPageBreak/>
        <w:t>1.2</w:t>
      </w:r>
      <w:r>
        <w:rPr>
          <w:sz w:val="24"/>
          <w:szCs w:val="24"/>
        </w:rPr>
        <w:t xml:space="preserve"> </w:t>
      </w:r>
      <w:r>
        <w:rPr>
          <w:szCs w:val="28"/>
        </w:rPr>
        <w:t xml:space="preserve">Часть I «Порядок применения правил землепользования и застройки и внесения изменений в указанные правила» привести в соответствие с действующей редакцией Градостроительного кодекса Российской Федерации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к данному решению.</w:t>
      </w:r>
    </w:p>
    <w:p w:rsidR="00696FEC" w:rsidRDefault="0023241E">
      <w:pPr>
        <w:pStyle w:val="a9"/>
        <w:ind w:firstLine="567"/>
        <w:jc w:val="both"/>
        <w:rPr>
          <w:szCs w:val="28"/>
        </w:rPr>
      </w:pPr>
      <w:r>
        <w:rPr>
          <w:szCs w:val="28"/>
        </w:rPr>
        <w:t xml:space="preserve"> 1.3 В статье 43 «Градостроительные регламенты. Жилые зоны», код 2.1,</w:t>
      </w:r>
    </w:p>
    <w:p w:rsidR="00696FEC" w:rsidRDefault="0023241E">
      <w:pPr>
        <w:pStyle w:val="a9"/>
        <w:jc w:val="both"/>
        <w:rPr>
          <w:szCs w:val="28"/>
        </w:rPr>
      </w:pPr>
      <w:r>
        <w:rPr>
          <w:szCs w:val="28"/>
        </w:rPr>
        <w:t xml:space="preserve">графа  «Предельные размеры земельных участков и предельные параметры разрешенного строительства»,  пункт – «минимальная/максимальная площадь земельного участка – 300/3000 кв.м.» изложить в редакции «минимальная/максимальная площадь земельных участков -250/3000 кв.м». </w:t>
      </w:r>
    </w:p>
    <w:p w:rsidR="00696FEC" w:rsidRDefault="00232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8" w:history="1">
        <w:r w:rsidRPr="003D14DD">
          <w:rPr>
            <w:rStyle w:val="a3"/>
            <w:color w:val="auto"/>
            <w:sz w:val="28"/>
            <w:szCs w:val="28"/>
            <w:u w:val="none"/>
          </w:rPr>
          <w:t>http://novominskayasp.ru/</w:t>
        </w:r>
      </w:hyperlink>
      <w:r>
        <w:rPr>
          <w:sz w:val="28"/>
          <w:szCs w:val="28"/>
        </w:rPr>
        <w:t>).</w:t>
      </w:r>
    </w:p>
    <w:p w:rsidR="00696FEC" w:rsidRDefault="002324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3. Настоящее решение вступает в силу</w:t>
      </w:r>
      <w:r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696FEC" w:rsidRDefault="00696FE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96FEC" w:rsidRDefault="00696FE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96FEC" w:rsidRDefault="00696FE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Глава </w:t>
      </w:r>
      <w:r>
        <w:rPr>
          <w:rFonts w:cs="Tahoma"/>
          <w:sz w:val="28"/>
          <w:szCs w:val="28"/>
        </w:rPr>
        <w:t xml:space="preserve">Новоминского сельского </w:t>
      </w: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поселения Каневского района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</w:t>
      </w:r>
      <w:proofErr w:type="spellStart"/>
      <w:r>
        <w:rPr>
          <w:rFonts w:cs="Tahoma"/>
          <w:sz w:val="28"/>
          <w:szCs w:val="28"/>
        </w:rPr>
        <w:t>А.В.Плахутин</w:t>
      </w:r>
      <w:proofErr w:type="spellEnd"/>
    </w:p>
    <w:p w:rsidR="00696FEC" w:rsidRDefault="00696FEC">
      <w:pPr>
        <w:autoSpaceDE w:val="0"/>
        <w:rPr>
          <w:rFonts w:cs="Tahoma"/>
          <w:sz w:val="28"/>
          <w:szCs w:val="28"/>
        </w:rPr>
      </w:pP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Председатель Совета Новоминского</w:t>
      </w:r>
    </w:p>
    <w:p w:rsidR="00696FEC" w:rsidRDefault="0023241E">
      <w:pPr>
        <w:autoSpaceDE w:val="0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</w:t>
      </w:r>
      <w:proofErr w:type="spellStart"/>
      <w:r>
        <w:rPr>
          <w:sz w:val="28"/>
          <w:szCs w:val="28"/>
        </w:rPr>
        <w:t>Н.В.Пенчук</w:t>
      </w:r>
      <w:proofErr w:type="spellEnd"/>
      <w:r>
        <w:rPr>
          <w:sz w:val="28"/>
          <w:szCs w:val="28"/>
        </w:rPr>
        <w:tab/>
        <w:t xml:space="preserve">    </w:t>
      </w:r>
      <w:bookmarkEnd w:id="0"/>
    </w:p>
    <w:p w:rsidR="00696FEC" w:rsidRDefault="00696FEC"/>
    <w:p w:rsidR="00696FEC" w:rsidRDefault="00696FEC"/>
    <w:sectPr w:rsidR="00696FEC" w:rsidSect="00696F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3A" w:rsidRDefault="00174A3A">
      <w:r>
        <w:separator/>
      </w:r>
    </w:p>
  </w:endnote>
  <w:endnote w:type="continuationSeparator" w:id="0">
    <w:p w:rsidR="00174A3A" w:rsidRDefault="0017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3A" w:rsidRDefault="00174A3A">
      <w:r>
        <w:separator/>
      </w:r>
    </w:p>
  </w:footnote>
  <w:footnote w:type="continuationSeparator" w:id="0">
    <w:p w:rsidR="00174A3A" w:rsidRDefault="00174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77F"/>
    <w:rsid w:val="0012540C"/>
    <w:rsid w:val="00174A3A"/>
    <w:rsid w:val="00221548"/>
    <w:rsid w:val="0023241E"/>
    <w:rsid w:val="002917C2"/>
    <w:rsid w:val="0033408E"/>
    <w:rsid w:val="0034614E"/>
    <w:rsid w:val="00366039"/>
    <w:rsid w:val="003D14DD"/>
    <w:rsid w:val="00443D34"/>
    <w:rsid w:val="00460C9F"/>
    <w:rsid w:val="004A2FEA"/>
    <w:rsid w:val="004E54EA"/>
    <w:rsid w:val="0050477F"/>
    <w:rsid w:val="005A2605"/>
    <w:rsid w:val="005B7854"/>
    <w:rsid w:val="00696FEC"/>
    <w:rsid w:val="006A50E3"/>
    <w:rsid w:val="007A012F"/>
    <w:rsid w:val="007E7212"/>
    <w:rsid w:val="008E1F88"/>
    <w:rsid w:val="009C1EA9"/>
    <w:rsid w:val="009C5C2B"/>
    <w:rsid w:val="00A2149D"/>
    <w:rsid w:val="00A86200"/>
    <w:rsid w:val="00B04A94"/>
    <w:rsid w:val="00BC59BB"/>
    <w:rsid w:val="00D07F30"/>
    <w:rsid w:val="00E743A6"/>
    <w:rsid w:val="00EB3030"/>
    <w:rsid w:val="00FD0E39"/>
    <w:rsid w:val="00FE6B4E"/>
    <w:rsid w:val="5FB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696F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FEC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rsid w:val="00696FE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696F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96FEC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696F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696FEC"/>
    <w:rPr>
      <w:rFonts w:ascii="Times New Roman" w:eastAsia="Calibr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minskaya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2021-03-31T10:03:00Z</cp:lastPrinted>
  <dcterms:created xsi:type="dcterms:W3CDTF">2021-01-25T10:43:00Z</dcterms:created>
  <dcterms:modified xsi:type="dcterms:W3CDTF">2021-03-31T10:03:00Z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