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85775" cy="571500"/>
            <wp:effectExtent l="19050" t="0" r="9525" b="0"/>
            <wp:docPr id="3" name="Рисунок 3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НОВОМИНСКОГО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КАНЕВСКОГО РАЙОНА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pStyle w:val="5"/>
        <w:rPr>
          <w:sz w:val="32"/>
        </w:rPr>
      </w:pPr>
      <w:r>
        <w:rPr>
          <w:sz w:val="32"/>
        </w:rPr>
        <w:t>ПОСТАНОВЛЕНИЕ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  <w:lang w:val="ru-RU"/>
        </w:rPr>
        <w:t>18.09.2020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131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ст-ца  Новоминская</w:t>
      </w:r>
    </w:p>
    <w:p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eastAsia="SimSun" w:cs="Mangal"/>
          <w:b/>
          <w:bCs/>
          <w:color w:val="26282F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b/>
          <w:bCs/>
          <w:color w:val="26282F"/>
          <w:kern w:val="3"/>
          <w:sz w:val="28"/>
          <w:szCs w:val="28"/>
          <w:lang w:eastAsia="zh-CN" w:bidi="hi-IN"/>
        </w:rPr>
        <w:t>Об утверждении Положения о комиссии по приватизации имущества муниципального образования Каневской район</w:t>
      </w:r>
    </w:p>
    <w:p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</w:p>
    <w:p>
      <w:pPr>
        <w:pStyle w:val="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SimSun" w:cs="Times New Roman"/>
          <w:color w:val="000000"/>
          <w:kern w:val="3"/>
          <w:sz w:val="28"/>
          <w:szCs w:val="28"/>
          <w:lang w:eastAsia="zh-CN" w:bidi="hi-IN"/>
        </w:rPr>
        <w:t xml:space="preserve">         В соответствии с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Федеральным законом от 21 декабря 2001 года  № 178-ФЗ «О приватизации государственного и муниципального имущества», </w:t>
      </w:r>
      <w:r>
        <w:rPr>
          <w:rFonts w:ascii="Times New Roman" w:hAnsi="Times New Roman" w:eastAsia="SimSun" w:cs="Times New Roman"/>
          <w:color w:val="000000"/>
          <w:kern w:val="3"/>
          <w:sz w:val="28"/>
          <w:szCs w:val="28"/>
          <w:lang w:eastAsia="zh-CN" w:bidi="hi-IN"/>
        </w:rPr>
        <w:t>Положением о порядке управления и распоряжения объектами муниципальной собственности Новоминского сельского поселения Каневского района, утвержденного решением Совета Новоминского сельского поселения Каневского района от 11 апреля 2017 года № 110 «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 утверждении Положения о порядке управления и распоряжения объектами муниципальной собственности Новоминского сельского поселения Каневского района»                </w:t>
      </w:r>
      <w:r>
        <w:rPr>
          <w:rFonts w:ascii="Times New Roman" w:hAnsi="Times New Roman" w:eastAsia="SimSun" w:cs="Times New Roman"/>
          <w:kern w:val="3"/>
          <w:sz w:val="28"/>
          <w:szCs w:val="28"/>
          <w:lang w:eastAsia="zh-CN" w:bidi="hi-IN"/>
        </w:rPr>
        <w:t>п о с т а н о в л я ю:</w:t>
      </w:r>
    </w:p>
    <w:p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  <w:t xml:space="preserve">1. Утвердить Положение о комиссии по приватизации имущества Новоминского сельского поселения </w:t>
      </w:r>
      <w:r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  <w:t>Каневского района (приложение № 1).</w:t>
      </w:r>
    </w:p>
    <w:p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  <w:t>2. Создать и утвердить состав к</w:t>
      </w:r>
      <w:r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  <w:t>омиссии по приватизации имущества Новоминского сельского поселения Каневского района (приложение № 2).</w:t>
      </w:r>
    </w:p>
    <w:p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  <w:t>3. Контроль за выполнением настоящего постановления возложить на  заместителя главы Новоминского сельского поселения Каневского района Я.Я.Коркишко.</w:t>
      </w:r>
    </w:p>
    <w:p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Arial CYR" w:cs="Arial CYR"/>
          <w:color w:val="000000"/>
          <w:kern w:val="3"/>
          <w:sz w:val="28"/>
          <w:szCs w:val="28"/>
          <w:lang w:eastAsia="zh-CN" w:bidi="hi-IN"/>
        </w:rPr>
      </w:pPr>
      <w:bookmarkStart w:id="0" w:name="sub_1"/>
      <w:r>
        <w:rPr>
          <w:rFonts w:ascii="Times New Roman" w:hAnsi="Times New Roman" w:eastAsia="Arial CYR" w:cs="Arial CYR"/>
          <w:color w:val="000000"/>
          <w:kern w:val="3"/>
          <w:sz w:val="28"/>
          <w:szCs w:val="28"/>
          <w:lang w:eastAsia="zh-CN" w:bidi="hi-IN"/>
        </w:rPr>
        <w:t>3. Постановление вступает в силу со дня его подписания.</w:t>
      </w:r>
    </w:p>
    <w:p>
      <w:pPr>
        <w:widowControl w:val="0"/>
        <w:tabs>
          <w:tab w:val="left" w:pos="841"/>
        </w:tabs>
        <w:suppressAutoHyphens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</w:p>
    <w:p>
      <w:pPr>
        <w:widowControl w:val="0"/>
        <w:tabs>
          <w:tab w:val="left" w:pos="841"/>
        </w:tabs>
        <w:suppressAutoHyphens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  <w:t xml:space="preserve">Глава </w:t>
      </w:r>
      <w:bookmarkEnd w:id="0"/>
      <w:r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  <w:t xml:space="preserve">Новоминского сельского </w:t>
      </w:r>
    </w:p>
    <w:p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  <w:t>поселения Каневского района                                                              А.В.Плахутин</w:t>
      </w: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9" w:type="dxa"/>
            <w:shd w:val="clear" w:color="auto" w:fill="auto"/>
          </w:tcPr>
          <w:p>
            <w:pPr>
              <w:suppressLineNumber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  <w:t>ПРИЛОЖЕНИЕ № 1</w:t>
            </w:r>
          </w:p>
          <w:p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</w:p>
          <w:p>
            <w:pPr>
              <w:suppressLineNumber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  <w:t>УТВЕРЖДЕНО</w:t>
            </w:r>
          </w:p>
          <w:p>
            <w:pPr>
              <w:suppressLineNumber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  <w:t xml:space="preserve">постановлением </w:t>
            </w:r>
          </w:p>
          <w:p>
            <w:pPr>
              <w:suppressLineNumber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  <w:t>администрации</w:t>
            </w:r>
          </w:p>
          <w:p>
            <w:pPr>
              <w:suppressLineNumber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  <w:t>Новоминского сельского поселения</w:t>
            </w:r>
          </w:p>
          <w:p>
            <w:pPr>
              <w:suppressLineNumber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  <w:t>Каневского района</w:t>
            </w:r>
          </w:p>
          <w:p>
            <w:pPr>
              <w:suppressLineNumber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  <w:t>от ___________ №______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4"/>
          <w:lang w:eastAsia="ar-SA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Положение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 xml:space="preserve">о комиссии по приватизации имущества Новоминского сельского поселения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Каневского района</w:t>
      </w:r>
    </w:p>
    <w:p>
      <w:pPr>
        <w:spacing w:after="12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</w:p>
    <w:p>
      <w:pPr>
        <w:spacing w:after="12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1. Общие положения</w:t>
      </w:r>
    </w:p>
    <w:p>
      <w:pPr>
        <w:spacing w:after="12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1. Комиссия по приватизации имущества Новоминского сельского поселения Каневского района (далее -Комиссия) создана в целях обеспечения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роведения торгов по продаже имущества Новоминского сельского поселения  Каневского района в соответствии с законодательством Российской Федерации и муниципальными правовыми актами, а также соблюдения принципов публичности, прозрачности, конкурентности, равных условий для претендентов и (или) участников торгов</w:t>
      </w: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Комиссия создается в составе 5 (пяти) членов.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 xml:space="preserve">2. В своей деятельности Комиссия руководствуется Гражданским кодексом Российской Федерации, Федеральным законом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от 21 декабря 2001 года  № 178-ФЗ «О приватизации государственного и муниципального имущества»,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постановлением Правительства Российской Федерации  от  12 августа 2002 года № 585 «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постановлением Правительства Российской Федерации от 12 августа 2002 года № 584 «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о проведении конкурса по продаже государственного или муниципального имущества»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, Положением о порядке управления и распоряжения объектами муниципальной собственности Новоминского сельского поселения Каневской район, утвержденного решением Совета Новоминского сельского поселения Каневского района от 11 апреля 2017 года № 110 «Об утверждении Положения о порядке управления и распоряжения объектами муниципальной собственности Новоминского сельского поселения Каневского района» и настоящим Положением.</w:t>
      </w:r>
    </w:p>
    <w:p>
      <w:pPr>
        <w:tabs>
          <w:tab w:val="left" w:pos="852"/>
        </w:tabs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</w:p>
    <w:p>
      <w:pPr>
        <w:tabs>
          <w:tab w:val="left" w:pos="852"/>
        </w:tabs>
        <w:spacing w:after="0" w:line="240" w:lineRule="auto"/>
        <w:ind w:firstLine="850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2. Функции Комиссии</w:t>
      </w:r>
    </w:p>
    <w:p>
      <w:pPr>
        <w:tabs>
          <w:tab w:val="left" w:pos="852"/>
        </w:tabs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</w:p>
    <w:p>
      <w:pPr>
        <w:tabs>
          <w:tab w:val="left" w:pos="85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1. Основными функциями Комиссии являются: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1.1. Рассмотрение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заявок на участие в торгах по продаже имущества от претендентов (далее именуются - заявки) и прилагаемых к ним документов по составленной претендентами описи;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1.2. Проверка правильности оформления документов, представленных претендентами, и определение соответствия этих документов требованиям законодательства Российской Федерации и перечню, опубликованному в информационном сообщении о проведении торгов; 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1.3. Признание претендентов участниками торгов по продаже имущества;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1.4.  Рассмотрение заявок и иных представленных одновременно с ней документов, поданных в форме электронных документов;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1.5. Рассмотрение предложений о цене муниципального имущества, поданных участниками аукциона в запечатанных конвертах (закрытая форма подачи предложений о цене);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1.6. Рассмотрение заявок на участие в специализированном аукционе, поданных посредством заполнения бланка заявки, который является предложением претендента заключить договор купли-продажи акций по итогам специализированного аукциона на условиях, опубликованных в информационном сообщении о проведении специализированного аукциона;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1.7. Рассмотрение предложений о цене продаваемого на конкурсе имущества при продаже акций открытого акционерного общества, долей в уставном капитале общества с ограниченной ответственностью на конкурсе,  поданных участниками конкурса в день подведения итогов конкурса или в запечатанных конвертах одновременно с подачей заявки;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1.8. Рассмотрение заявок и предложений претендентов о цене муниципального имущества в запечатанном конверте в случае проведения торгов в форме продажи имущества без объявления цены;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1.9. Рассмотрение, оценка и сопоставление предложений участников торгов о цене муниципального имущества при проведении конкурса, аукциона с закрытой подачей предложений о цене имущества, электронных торгов,  специализированного аукциона, торгов без объявления цены;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1.10.  Рассмотрение заявок на участие в продаже путем публичного предложения;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1.11. Определение победителя торгов;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1.12. Ведение протокола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о признании претендентов участниками торгов (открытого аукциона,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аукциона с закрытой подачей предложений о цене имущества, конкурса, специализированного аукциона, продажи путем публичного предложения, торгов без объявления цены, продажи в электронной форме) и протокола открытия доступа к поданным в форме электронных документов заявкам на участие в электронных торгах, протокола оценки и сопоставления предложений о цене имущества на участие в торгах (конкурс, аукцион с закрытой подачей предложений о цене имущества, электронные торги,  специализированный аукцион, торги без объявления цены);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1.13. Вскрытие конвертов с предложениями о цене имущества в случае проведения конкурса, аукциона с закрытой подачей предложений о цене имущества, специализированного аукциона, торгов без объявления цены и открытие доступа к поданным в форме электронных документов заявкам и прилагаемых к ней документов на участие в электронных торгах; 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1.14. Ведение аудиозаписи вскрытия конвертов с предложениями о цене имущества в случае проведения конкурса, аукциона с закрытой подачей предложений о цене имущества, специализированном аукционе, торгах без объявления цены и открытия доступа к поданным в форме электронных документов заявкам на участие в электронных торгах;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1.15. Ведение аудиозаписи торгов по продаже имущества.</w:t>
      </w:r>
    </w:p>
    <w:p>
      <w:pPr>
        <w:autoSpaceDE w:val="0"/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>
      <w:pPr>
        <w:autoSpaceDE w:val="0"/>
        <w:spacing w:after="0" w:line="360" w:lineRule="auto"/>
        <w:ind w:firstLine="850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3. Полномочия Комиссии, ее отдельных членов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 Комиссия обязана: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1.1. Проверять соответствие заявки претендента и прилагаемых к ней документов требованиям, установленным законодательством Российской Федерации; 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1.2. Не допускать претендента к участию в торгах в случаях, установленных законодательством Российской Федерации; 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1.3. Оценивать и сопоставлять предложения о цене имущества в установленном законодательством Российской Федерации порядке, в соответствии с критериями, указанными в извещении о проведении конкурса и конкурсной документации;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1.4.  Оценивать и сопоставлять предложения о цене имущества в установленном законодательством Российской Федерации порядке в случае проведения торгов в форме аукциона с закрытой подачей предложений о цене имущества, специализированного аукциона, торгов без объявления цены.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2. Комиссия вправе: 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2.1. Запрашивать и получать в установленном порядке информацию, необходимую для работы Комиссии.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3. Комиссия имеет также иные права и несет иные обязанности, установленные законодательством Российской Федерации.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4. Члены Комиссии обязаны: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 Руководствоваться в своей деятельности требованиями законодательства Российской Федерации и настоящим Положением; 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4.2. Лично присутствовать на заседаниях Комиссии.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5. Члены Комиссии вправе: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5.1. Знакомиться со всеми представленными на рассмотрение документами и сведениями, составляющими заявку на участие в торгах или предложение о цене имущества;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5.2. Выступать по вопросам повестки дня на заседаниях Комиссии;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5.3. Проверять правильность содержания протокола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о признании претендентов участниками торгов (открытого аукциона,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аукциона с закрытой подачей предложений о цене имущества, конкурса, специализированного аукциона, продажи путем публичного предложения, торгов без объявления цены, продажи в электронной форме) и протокола открытия доступа к поданным в форме электронных документов заявкам на участие в электронных торгах, протокола оценки и сопоставления предложений о цене имущества на участие в торгах (конкурс, аукцион с закрытой подачей предложений о цене имущества, электронные торги,  специализированный аукцион, торги без объявления цены), в том числе правильность отражения в вышеуказанных протоколах своего выступления;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5.4. Письменно изложить свое особое мнение, которое прикладывается к протоколу заседания Комиссии. 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 Председатель Комиссии (а в его отсутствие - заместитель председателя комиссии):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6.1. Осуществляет общее руководство работой Комиссии и обеспечивает выполнение настоящего Положения;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6.2. Открывает и закрывает заседания Комиссии;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6.3. Определяет порядок рассмотрения обсуждаемых вопросов;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6.4. Назначает члена Комиссии, который будет осуществлять вскрытие конвертов с заявками на участие в торгах, с предложениями о цене имущества и открытие доступа к документам, поданным в форме электронных документов при проведении электронных торгов;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6.5. Несет персональную ответственность за выполнение задач, возложенных на Комиссию и осуществление ее функций;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6.6. Подписывает протоколы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о признании претендентов участниками торгов (открытого аукциона,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аукциона с закрытой подачей предложений о цене имущества, конкурса, специализированного аукциона, продажи путем публичного предложения, торгов без объявления цены, продажи в электронной форме) и протокола открытия доступа к поданным в форме электронных документов заявкам на участие в электронных торгах, протокола оценки и сопоставления предложений о цене имущества на участие в торгах (конкурс, аукцион с закрытой подачей предложений о цене имущества, электронные торги,  специализированный аукцион, торги без объявления цены), протокол об итогах торгов.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6.7. Осуществляет иные действия в соответствии с законодательством Российской Федерации и настоящим Положением.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7. Секретарь комиссии: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7.1. Ведет заседания Комиссии;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7.2. Объявляет состав  комиссии;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7.3.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Комиссии не менее чем за один рабочий день до их начала; </w:t>
      </w:r>
    </w:p>
    <w:p>
      <w:pPr>
        <w:tabs>
          <w:tab w:val="left" w:pos="85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7.4.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Осуществляет иные действия организационно-технического характера в соответствии с законодательством Российской Федерации, а также настоящим Положением.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7.5. Объявляет сведения, подлежащие объявлению на процедуре вскрытия конвертов с заявками на участие в торгах и открытия доступа к поданным в форме электронных документов заявкам на участие в электронных торгах.</w:t>
      </w:r>
    </w:p>
    <w:p>
      <w:pPr>
        <w:tabs>
          <w:tab w:val="left" w:pos="835"/>
        </w:tabs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8. Члены Комиссии: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8.1. Присутствуют на заседаниях Комиссии и принимают решения по вопросам, отнесенным к компетенции Комиссии;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8.2. Осуществляют рассмотрение, оценку и сопоставление предложений о цене имущества, рассмотрение заявок на участие в торгах в соответствии требованиями действующего законодательства, конкурсной либо аукционной документации;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8.3. Подписывают протокол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о признании претендентов участниками торгов (открытого аукциона,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аукциона с закрытой подачей предложений о цене имущества, конкурса, специализированного аукциона, продажи путем публичного предложения, торгов без объявления цены, продажи в электронной форме) и протокола открытия доступа к поданным в форме электронных документов заявкам на участие в электронных торгах, протокола оценки и сопоставления предложений о цене имущества на участие в торгах (конкурс, аукцион с закрытой подачей предложений о цене имущества, электронные торги,  специализированный аукцион, торги без объявления цены), протокола об итогах торгов;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8.4. Принимают участие в определении победителя конкурса, аукциона при закрытой форме подачи предложений, продажи без объявления цены, в том числе путем обсуждения и голосования;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8.5. Осуществляют иные действия в соответствии с законодательством Российской Федерации и настоящим Положением. </w:t>
      </w:r>
    </w:p>
    <w:p>
      <w:pP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</w:p>
    <w:p>
      <w:pPr>
        <w:spacing w:after="0" w:line="240" w:lineRule="auto"/>
        <w:ind w:firstLine="850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4. Порядок работы Комиссии</w:t>
      </w:r>
    </w:p>
    <w:p>
      <w:pP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 xml:space="preserve">1. Работа Комиссии осуществляется на ее заседаниях.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2. Материалы к заседанию Комиссии готовит секретарь Комиссии.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3. Комиссия правомочна осуществлять свои функции, если на ее заседании присутствует не менее чем 2/3 от общего числа ее членов.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4. Заседания Комиссии открываются и закрываются Председателем Комиссии.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5. Решения Комиссии принимаются простым большинством голосов от числа присутствующих на заседании членов. При равенстве голосов голос Председательствующего является решающим. Голосование осуществляется открыто. Заочное голосование не допускается.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 Решения Комиссии при проведении торгов оформляются в виде: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6.1. Протокола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о признании претендентов участниками торгов (открытого аукциона,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аукциона с закрытой подачей предложений о цене имущества, конкурса, специализированного аукциона, продажи путем публичного предложения, торгов без объявления цены, продажи в электронной форме);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6.2. Протокола открытия доступа к поданным в форме электронных документов заявкам на участие в электронных торгах;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6.3. Протокола оценки и сопоставления предложений о цене имущества на участие в торгах (конкурс, аукцион с закрытой подачей предложений о цене имущества, электронные торги,  специализированный аукцион, торги без объявления цены);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6.4. Протокола об итогах торгов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(открытого аукциона,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аукциона с закрытой подачей предложений о цене имущества, конкурса, специализированного аукциона, продажи путем публичного предложения, торгов без объявления цены, продажи в электронной форме).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7. Протокол оформляется в день проведения заседания Комиссии.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8. Ведение протоколов заседаний Комиссии, аудиозаписи вскрытия конвертов с предложениями о цене имущества на участие в конкурсе и открытия доступа к поданным в форме электронных документов заявкам на участие в электронных торгах осуществляет секретарь Комиссии. Протоколы подписываются всеми присутствовавшими на заседании членами Комиссии и победителем торгов.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9. Материально-техническое обеспечение деятельности Комиссии, в том числе предоставление помещения, средств аудиозаписи, оргтехники осуществляется финансово-экономическим отделом администрации Новоминского сельского поселения Каневского района.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>
      <w:pPr>
        <w:spacing w:after="0" w:line="360" w:lineRule="auto"/>
        <w:ind w:firstLine="850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5. Ответственность членов Комиссии</w:t>
      </w:r>
    </w:p>
    <w:p>
      <w:pPr>
        <w:spacing w:after="0" w:line="360" w:lineRule="auto"/>
        <w:ind w:firstLine="850"/>
        <w:jc w:val="center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 Любые действия (бездействие) Комиссии могут быть обжалованы в порядке, установленном законодательством Российской Федерации, если такие действия (бездействие) нарушают права и законные интересы участника (участников) торгов. В случае такого обжалования Комиссия обязана: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1.1. Предоставить по запросу органа, уполномоченного на осуществления контроля, сведения и документы, необходимые для рассмотрения жалобы;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1.2.Приостановить проведение отдельных процедур торгов до рассмотрения жалобы по существу, в случае получения соответствующего требования от уполномоченного органа.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2. Члены Комиссии, виновные в нарушении законодательства Российской Федерации и настоящего Положения, несут ответственность в соответствии с законодательством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3. Член Комиссии, допустивший нарушение законодательства Российской Федерации, может быть заменен на основании постановления администрации Новоминского сельского поселения Каневской район.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>
      <w:pPr>
        <w:tabs>
          <w:tab w:val="left" w:pos="85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финансово-экономического </w:t>
      </w:r>
    </w:p>
    <w:p>
      <w:pPr>
        <w:tabs>
          <w:tab w:val="left" w:pos="85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отдела                                                                                                 Ю.В.Боровик</w:t>
      </w:r>
    </w:p>
    <w:p>
      <w:pPr>
        <w:tabs>
          <w:tab w:val="left" w:pos="85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</w:pPr>
    </w:p>
    <w:tbl>
      <w:tblPr>
        <w:tblStyle w:val="3"/>
        <w:tblW w:w="9638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9"/>
        <w:gridCol w:w="4819"/>
      </w:tblGrid>
      <w:tr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 xml:space="preserve">                 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 xml:space="preserve">                ПРИЛОЖЕНИЕ № 2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УТВЕРЖДЕНА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 xml:space="preserve">постановлением 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администрации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Новоминского сельского поселения Каневского района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от ____________№ ____</w:t>
            </w:r>
          </w:p>
        </w:tc>
      </w:tr>
    </w:tbl>
    <w:p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  <w:t>Комиссия</w:t>
      </w: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  <w:t>по приватизации  имущества муниципального образования</w:t>
      </w: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color w:val="26282F"/>
          <w:kern w:val="3"/>
          <w:sz w:val="28"/>
          <w:szCs w:val="28"/>
          <w:lang w:eastAsia="zh-CN" w:bidi="hi-IN"/>
        </w:rPr>
        <w:t>Каневской район</w:t>
      </w: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9"/>
        <w:jc w:val="center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9"/>
        <w:jc w:val="center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tbl>
      <w:tblPr>
        <w:tblStyle w:val="3"/>
        <w:tblW w:w="9638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64"/>
        <w:gridCol w:w="63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Коркишко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Ярослав Ярославович</w:t>
            </w:r>
          </w:p>
        </w:tc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- заместитель главы Новоминского сельского поселения Каневского района, председатель комиссии;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Боровик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Юрий Васильевич</w:t>
            </w:r>
          </w:p>
        </w:tc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-начальник финансово-экономического отдела администрации Новоминского сельского поселения Каневского района, заместитель председателя комиссии;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Члены комиссии: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Дьяконенко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Галина Юрьевна</w:t>
            </w:r>
          </w:p>
        </w:tc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- экономист администрации Новоминского сельского поселения Каневского района;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Финаева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Татьяна Владимировна</w:t>
            </w:r>
          </w:p>
        </w:tc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-ведущий специалист администрации Новоминского сельского поселения Каневского района;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Игнатенко</w:t>
            </w:r>
          </w:p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 xml:space="preserve">Алена Сергеевна </w:t>
            </w:r>
          </w:p>
        </w:tc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kern w:val="3"/>
                <w:sz w:val="28"/>
                <w:szCs w:val="28"/>
                <w:lang w:eastAsia="zh-CN" w:bidi="hi-IN"/>
              </w:rPr>
              <w:t>-ведущий специалист общего отдела администрации Новоминского сельского поселения Каневского района, секретарь комиссии.</w:t>
            </w:r>
          </w:p>
        </w:tc>
      </w:tr>
    </w:tbl>
    <w:p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9"/>
        <w:jc w:val="center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 w:cs="Mangal"/>
          <w:kern w:val="3"/>
          <w:sz w:val="28"/>
          <w:szCs w:val="28"/>
          <w:lang w:eastAsia="zh-CN" w:bidi="hi-IN"/>
        </w:rPr>
        <w:t>Начальник финансово-экономического отдела                              Ю.</w:t>
      </w:r>
      <w:r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  <w:t>В. Боровик</w:t>
      </w:r>
    </w:p>
    <w:p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eastAsia="SimSun" w:cs="Mangal"/>
          <w:color w:val="000000"/>
          <w:kern w:val="3"/>
          <w:sz w:val="28"/>
          <w:szCs w:val="28"/>
          <w:lang w:eastAsia="zh-CN" w:bidi="hi-IN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170033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B2B89"/>
    <w:rsid w:val="00052DCF"/>
    <w:rsid w:val="000E1B5C"/>
    <w:rsid w:val="000E29A0"/>
    <w:rsid w:val="001E1D03"/>
    <w:rsid w:val="002A0630"/>
    <w:rsid w:val="002C4801"/>
    <w:rsid w:val="0035163E"/>
    <w:rsid w:val="003C5EA6"/>
    <w:rsid w:val="00431D49"/>
    <w:rsid w:val="00485803"/>
    <w:rsid w:val="005A5C83"/>
    <w:rsid w:val="005A5FC8"/>
    <w:rsid w:val="005E2ED5"/>
    <w:rsid w:val="00641BC1"/>
    <w:rsid w:val="00665AF2"/>
    <w:rsid w:val="00667F00"/>
    <w:rsid w:val="0070472B"/>
    <w:rsid w:val="007260E3"/>
    <w:rsid w:val="0075675D"/>
    <w:rsid w:val="00777EA3"/>
    <w:rsid w:val="00895B4E"/>
    <w:rsid w:val="009C4D4B"/>
    <w:rsid w:val="00BB2B89"/>
    <w:rsid w:val="00BD5CE8"/>
    <w:rsid w:val="00DE6488"/>
    <w:rsid w:val="00EB11EB"/>
    <w:rsid w:val="00F77498"/>
    <w:rsid w:val="00FB4549"/>
    <w:rsid w:val="1CEA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caps/>
      <w:sz w:val="36"/>
      <w:szCs w:val="32"/>
      <w:lang w:eastAsia="ru-RU"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"/>
    <w:basedOn w:val="2"/>
    <w:link w:val="6"/>
    <w:uiPriority w:val="99"/>
  </w:style>
  <w:style w:type="character" w:customStyle="1" w:styleId="11">
    <w:name w:val="Нижний колонтитул Знак"/>
    <w:basedOn w:val="2"/>
    <w:link w:val="7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2531</Words>
  <Characters>14431</Characters>
  <Lines>120</Lines>
  <Paragraphs>33</Paragraphs>
  <TotalTime>289</TotalTime>
  <ScaleCrop>false</ScaleCrop>
  <LinksUpToDate>false</LinksUpToDate>
  <CharactersWithSpaces>16929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2020-09-21T12:04:00Z</dcterms:created>
  <dc:creator>Torgi</dc:creator>
  <cp:lastModifiedBy>user</cp:lastModifiedBy>
  <cp:lastPrinted>2020-09-24T05:51:00Z</cp:lastPrinted>
  <dcterms:modified xsi:type="dcterms:W3CDTF">2021-03-01T13:27:49Z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