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DE" w:rsidRDefault="00C853DE">
      <w:pPr>
        <w:jc w:val="center"/>
        <w:rPr>
          <w:sz w:val="28"/>
          <w:szCs w:val="28"/>
        </w:rPr>
      </w:pPr>
    </w:p>
    <w:p w:rsidR="00C853DE" w:rsidRDefault="00C853DE">
      <w:pPr>
        <w:jc w:val="right"/>
        <w:rPr>
          <w:bCs/>
          <w:sz w:val="28"/>
          <w:szCs w:val="28"/>
        </w:rPr>
      </w:pPr>
    </w:p>
    <w:p w:rsidR="00C853DE" w:rsidRDefault="000E28ED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3DE" w:rsidRDefault="000E28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  <w:r>
        <w:rPr>
          <w:sz w:val="32"/>
          <w:szCs w:val="32"/>
        </w:rPr>
        <w:t>ПРОЕКТ</w:t>
      </w:r>
    </w:p>
    <w:p w:rsidR="00C853DE" w:rsidRDefault="000E28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 w:rsidR="00C853DE" w:rsidRDefault="000E28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 w:rsidR="00C853DE" w:rsidRDefault="00C853DE">
      <w:pPr>
        <w:jc w:val="center"/>
        <w:rPr>
          <w:rFonts w:ascii="Calibri" w:hAnsi="Calibri" w:cs="Calibri"/>
          <w:sz w:val="22"/>
          <w:szCs w:val="22"/>
        </w:rPr>
      </w:pPr>
    </w:p>
    <w:p w:rsidR="00C853DE" w:rsidRDefault="000E28ED"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 w:rsidR="00C853DE" w:rsidRDefault="000E28ED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 w:rsidR="00C853DE" w:rsidRDefault="00BF3AB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16.02.2021</w:t>
      </w:r>
      <w:r w:rsidR="000E28ED">
        <w:rPr>
          <w:sz w:val="28"/>
          <w:szCs w:val="28"/>
        </w:rPr>
        <w:t xml:space="preserve">         </w:t>
      </w:r>
      <w:r w:rsidR="000E28ED">
        <w:rPr>
          <w:sz w:val="28"/>
          <w:szCs w:val="28"/>
        </w:rPr>
        <w:tab/>
      </w:r>
      <w:r w:rsidR="000E28ED">
        <w:rPr>
          <w:sz w:val="28"/>
          <w:szCs w:val="28"/>
        </w:rPr>
        <w:tab/>
      </w:r>
      <w:r w:rsidR="000E28ED">
        <w:rPr>
          <w:sz w:val="28"/>
          <w:szCs w:val="28"/>
        </w:rPr>
        <w:tab/>
      </w:r>
      <w:r w:rsidR="000E28ED">
        <w:rPr>
          <w:sz w:val="28"/>
          <w:szCs w:val="28"/>
        </w:rPr>
        <w:tab/>
      </w:r>
      <w:r w:rsidR="000E28ED">
        <w:rPr>
          <w:sz w:val="28"/>
          <w:szCs w:val="28"/>
        </w:rPr>
        <w:tab/>
        <w:t xml:space="preserve">                     </w:t>
      </w:r>
      <w:r w:rsidR="000E28ED">
        <w:rPr>
          <w:rFonts w:cs="Segoe UI Symbol"/>
          <w:sz w:val="28"/>
          <w:szCs w:val="28"/>
        </w:rPr>
        <w:t xml:space="preserve">№ </w:t>
      </w:r>
      <w:r>
        <w:rPr>
          <w:rFonts w:cs="Segoe UI Symbol"/>
          <w:sz w:val="28"/>
          <w:szCs w:val="28"/>
        </w:rPr>
        <w:t>19</w:t>
      </w:r>
    </w:p>
    <w:p w:rsidR="00C853DE" w:rsidRDefault="00C853DE">
      <w:pPr>
        <w:jc w:val="center"/>
        <w:rPr>
          <w:rFonts w:ascii="Calibri" w:hAnsi="Calibri" w:cs="Calibri"/>
          <w:sz w:val="22"/>
          <w:szCs w:val="22"/>
        </w:rPr>
      </w:pPr>
    </w:p>
    <w:p w:rsidR="00C853DE" w:rsidRDefault="000E28E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 Новоминская</w:t>
      </w:r>
      <w:bookmarkStart w:id="0" w:name="_GoBack"/>
      <w:bookmarkEnd w:id="0"/>
    </w:p>
    <w:p w:rsidR="00C853DE" w:rsidRDefault="00C853D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853DE" w:rsidRDefault="000E28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Положения о добровольной народной дружине по охране общественного  порядка на территории Новоминского сельского поселения Каневского района</w:t>
      </w:r>
    </w:p>
    <w:p w:rsidR="00C853DE" w:rsidRDefault="00C853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53DE" w:rsidRDefault="00C853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53DE" w:rsidRDefault="000E28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РФ"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 xml:space="preserve">едеральным законом от 02.04.2014 № 44-ФЗ «Об участии граждан в охране общественного порядка»", Уставом Новоминского сельского поселения,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 </w:t>
      </w:r>
    </w:p>
    <w:p w:rsidR="00C853DE" w:rsidRDefault="000E28ED" w:rsidP="000E28ED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hyperlink r:id="rId6" w:history="1">
        <w:r>
          <w:rPr>
            <w:rFonts w:ascii="Times New Roman" w:hAnsi="Times New Roman"/>
            <w:sz w:val="28"/>
            <w:szCs w:val="28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о добровольной народной дружине по охране общественного порядка на территории Новоминского сельского поселения Каневского района.  </w:t>
      </w:r>
    </w:p>
    <w:p w:rsidR="000E28ED" w:rsidRPr="000E28ED" w:rsidRDefault="000E28ED" w:rsidP="000E28E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0E28ED">
        <w:rPr>
          <w:rFonts w:ascii="Times New Roman" w:hAnsi="Times New Roman"/>
          <w:b w:val="0"/>
          <w:sz w:val="28"/>
          <w:szCs w:val="28"/>
        </w:rPr>
        <w:t>2. Постановление администрации Новоминского сельского поселения от 24 января 2020 года № 6 «</w:t>
      </w:r>
      <w:r w:rsidRPr="000E28ED">
        <w:rPr>
          <w:rFonts w:ascii="Times New Roman" w:hAnsi="Times New Roman" w:cs="Times New Roman"/>
          <w:b w:val="0"/>
          <w:sz w:val="28"/>
          <w:szCs w:val="28"/>
        </w:rPr>
        <w:t>Об  утверждении Положения о добровольной народной дружине по охране общественного  порядка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 признать утратившим силу.</w:t>
      </w:r>
    </w:p>
    <w:p w:rsidR="00C853DE" w:rsidRDefault="000E2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на заместителя главы Новоминского сельского поселения Каневского района Я.Я.Коркишко.</w:t>
      </w:r>
    </w:p>
    <w:p w:rsidR="00C853DE" w:rsidRDefault="000E2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 момента его официального опубликования (обнародования).</w:t>
      </w:r>
    </w:p>
    <w:p w:rsidR="00C853DE" w:rsidRDefault="00C853DE">
      <w:pPr>
        <w:jc w:val="both"/>
        <w:rPr>
          <w:sz w:val="28"/>
          <w:szCs w:val="28"/>
        </w:rPr>
      </w:pPr>
    </w:p>
    <w:p w:rsidR="00C853DE" w:rsidRDefault="00C853DE">
      <w:pPr>
        <w:jc w:val="both"/>
        <w:rPr>
          <w:sz w:val="28"/>
          <w:szCs w:val="28"/>
        </w:rPr>
      </w:pPr>
    </w:p>
    <w:p w:rsidR="00C853DE" w:rsidRDefault="00C853DE">
      <w:pPr>
        <w:jc w:val="both"/>
        <w:rPr>
          <w:sz w:val="28"/>
          <w:szCs w:val="28"/>
        </w:rPr>
      </w:pPr>
    </w:p>
    <w:p w:rsidR="00C853DE" w:rsidRDefault="000E28E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 поселения</w:t>
      </w:r>
    </w:p>
    <w:p w:rsidR="00C853DE" w:rsidRDefault="000E2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p w:rsidR="00C853DE" w:rsidRDefault="00C853DE">
      <w:pPr>
        <w:pStyle w:val="1"/>
        <w:suppressAutoHyphens/>
      </w:pPr>
    </w:p>
    <w:p w:rsidR="00C853DE" w:rsidRDefault="00C853DE"/>
    <w:p w:rsidR="00C853DE" w:rsidRDefault="00C853DE"/>
    <w:p w:rsidR="00C853DE" w:rsidRDefault="00C853DE"/>
    <w:p w:rsidR="00C853DE" w:rsidRDefault="00C853DE"/>
    <w:p w:rsidR="00C853DE" w:rsidRDefault="00C853DE"/>
    <w:p w:rsidR="00C853DE" w:rsidRDefault="00C853DE"/>
    <w:p w:rsidR="00C853DE" w:rsidRDefault="00C853DE"/>
    <w:p w:rsidR="00C853DE" w:rsidRDefault="00C853DE"/>
    <w:p w:rsidR="00C853DE" w:rsidRDefault="00C853DE"/>
    <w:p w:rsidR="00C853DE" w:rsidRDefault="00C853DE"/>
    <w:p w:rsidR="00C853DE" w:rsidRDefault="00C853DE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853DE">
        <w:tc>
          <w:tcPr>
            <w:tcW w:w="4927" w:type="dxa"/>
          </w:tcPr>
          <w:p w:rsidR="00C853DE" w:rsidRDefault="00C853DE">
            <w:pPr>
              <w:pStyle w:val="11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C853DE" w:rsidRDefault="000E28ED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C853DE" w:rsidRDefault="00C853DE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:rsidR="00C853DE" w:rsidRDefault="000E28ED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C853DE" w:rsidRDefault="000E28ED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 w:rsidR="00C853DE" w:rsidRDefault="000E28ED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 w:rsidR="00C853DE" w:rsidRDefault="000E28ED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   № </w:t>
            </w:r>
          </w:p>
        </w:tc>
      </w:tr>
    </w:tbl>
    <w:p w:rsidR="00C853DE" w:rsidRDefault="00C853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3DE" w:rsidRDefault="000E28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853DE" w:rsidRDefault="000E28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добровольной народной дружине по охране</w:t>
      </w:r>
    </w:p>
    <w:p w:rsidR="00C853DE" w:rsidRDefault="000E28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общественного порядка на территории Новоминского сельского поселения Каневского района</w:t>
      </w:r>
    </w:p>
    <w:p w:rsidR="00C853DE" w:rsidRDefault="00C853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53DE" w:rsidRDefault="000E28E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" w:name="sub_100"/>
      <w:r>
        <w:rPr>
          <w:sz w:val="28"/>
          <w:szCs w:val="28"/>
        </w:rPr>
        <w:t>1. Общие положения. Задачи и функции добровольных</w:t>
      </w:r>
      <w:r>
        <w:rPr>
          <w:sz w:val="28"/>
          <w:szCs w:val="28"/>
        </w:rPr>
        <w:br/>
        <w:t xml:space="preserve"> народных дружин</w:t>
      </w:r>
    </w:p>
    <w:bookmarkEnd w:id="1"/>
    <w:p w:rsidR="00C853DE" w:rsidRDefault="00C85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1"/>
      <w:r>
        <w:rPr>
          <w:sz w:val="28"/>
          <w:szCs w:val="28"/>
        </w:rPr>
        <w:t>1.1. Добровольные народные дружины по охране общественного порядка на территории Новоминского сельского поселения Каневского района (далее - дружины) создаются в целях повышения эффективности работы по профилактике и предупреждению правонарушений, охраны общественного порядка и общественной безопасности на территории Новоминского сельского поселения Каневского района.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2"/>
      <w:bookmarkEnd w:id="2"/>
      <w:r>
        <w:rPr>
          <w:sz w:val="28"/>
          <w:szCs w:val="28"/>
        </w:rPr>
        <w:t xml:space="preserve">1.2. Деятельность дружин осуществляется в соответствии с Конституцией Российской Федерации, федеральными законами, в том числе </w:t>
      </w:r>
      <w:hyperlink r:id="rId7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19 мая 1995 года N 82-ФЗ "Об общественных объединениях", законами Краснодарского края, нормативными правовыми актами органов местного самоуправления Новоминского сельского поселения Каневского района и настоящим Положением.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3"/>
      <w:bookmarkEnd w:id="3"/>
      <w:r>
        <w:rPr>
          <w:sz w:val="28"/>
          <w:szCs w:val="28"/>
        </w:rPr>
        <w:t>1.3. Основными задачами дружин являются:</w:t>
      </w:r>
    </w:p>
    <w:bookmarkEnd w:id="4"/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правоохранительным органам в повышении эффективности работы по профилактике и предупреждению правонарушений;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охране общественного порядка и общественной безопасности.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4"/>
      <w:r>
        <w:rPr>
          <w:sz w:val="28"/>
          <w:szCs w:val="28"/>
        </w:rPr>
        <w:t>1.4. При реализации установленных настоящим Положением задач дружины выполняют следующие основные функции:</w:t>
      </w:r>
    </w:p>
    <w:bookmarkEnd w:id="5"/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правоохранительными органами принимают меры по охране общественного порядка, общественной безопасности, защите всех форм собственности;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содействуют правоохранительным органам в деятельности по защите прав и свобод граждан, охране прав и законных интересов организаций независимо от организационно-правовых форм собственности (далее - организации);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участвуют совместно с органами внутренних дел в работе по предупреждению и пресечению правонарушений, укреплению общественного порядка, борьбе с правонарушениями;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 участие в распространении правовых знаний и проведении среди населения, включая трудовые коллективы, профилактической работы по </w:t>
      </w:r>
      <w:r>
        <w:rPr>
          <w:sz w:val="28"/>
          <w:szCs w:val="28"/>
        </w:rPr>
        <w:lastRenderedPageBreak/>
        <w:t>предупреждению правонарушений;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деятельности по предупреждению правонарушений несовершеннолетних;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принимают меры по оказанию неотложной помощи лицам, пострадавшим от несчастных случаев или правонарушений (преступлений), а также находящимся в общественных местах в беспомощном состоянии;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спасении граждан, имущества и поддержании общественного порядка при стихийных бедствиях и чрезвычайных ситуациях.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5"/>
      <w:r>
        <w:rPr>
          <w:sz w:val="28"/>
          <w:szCs w:val="28"/>
        </w:rPr>
        <w:t>1.5. Дружины могут привлекаться правоохранительными органами для совместного участия:</w:t>
      </w:r>
    </w:p>
    <w:bookmarkEnd w:id="6"/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обеспечении безопасности дорожного движения, предупреждении дорожно-транспортных происшествий;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проведении мероприятий по охране и защите природных ресурсов, зеленых насаждений, борьбе с браконьерством, нарушениями </w:t>
      </w:r>
      <w:hyperlink r:id="rId8" w:history="1">
        <w:r>
          <w:rPr>
            <w:sz w:val="28"/>
            <w:szCs w:val="28"/>
          </w:rPr>
          <w:t>правил охоты</w:t>
        </w:r>
      </w:hyperlink>
      <w:r>
        <w:rPr>
          <w:sz w:val="28"/>
          <w:szCs w:val="28"/>
        </w:rPr>
        <w:t xml:space="preserve"> и рыболовства.</w:t>
      </w:r>
    </w:p>
    <w:p w:rsidR="00C853DE" w:rsidRDefault="000E28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Народная дружина создается с уведомлением органа местного самоуправления Новоминского сельского поселения Каневского района и отдела МВД России по Краснодарскому краю в Каневском районе.</w:t>
      </w:r>
    </w:p>
    <w:p w:rsidR="00C853DE" w:rsidRDefault="000E28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Границы территории, на которой создается народная </w:t>
      </w:r>
      <w:proofErr w:type="gramStart"/>
      <w:r>
        <w:rPr>
          <w:sz w:val="28"/>
          <w:szCs w:val="28"/>
        </w:rPr>
        <w:t>дружина</w:t>
      </w:r>
      <w:proofErr w:type="gramEnd"/>
      <w:r>
        <w:rPr>
          <w:sz w:val="28"/>
          <w:szCs w:val="28"/>
        </w:rPr>
        <w:t xml:space="preserve"> устанавливаются решением Совета Новоминского сельского поселения Каневского района.</w:t>
      </w:r>
    </w:p>
    <w:p w:rsidR="00C853DE" w:rsidRDefault="000E28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Командир народной дружины, избранный членами народной дружины и осуществляющий ее руководство, подлежит согласованию с органом  местного самоуправления Новоминского сельского поселения Каневского района.</w:t>
      </w:r>
    </w:p>
    <w:p w:rsidR="00C853DE" w:rsidRDefault="000E28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Штаб по координации деятельности народных дружин на территории Новоминского сельского поселения Каневского района  создается администрацией Новоминского сельского  поселения Каневского района.</w:t>
      </w:r>
    </w:p>
    <w:p w:rsidR="00C853DE" w:rsidRDefault="000E28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Финансирование материально-технического обеспечения деятельности народной дружины, предоставление народным дружинам помещения, технических и иных материальных средств, необходимых для осуществления их деятельности осуществляет за счет бюджета Новоминского сельского поселения Каневского района.</w:t>
      </w:r>
    </w:p>
    <w:p w:rsidR="00C853DE" w:rsidRDefault="000E28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proofErr w:type="gramStart"/>
      <w:r>
        <w:rPr>
          <w:sz w:val="28"/>
          <w:szCs w:val="28"/>
        </w:rPr>
        <w:t>Планы работы народной дружины,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дружинников, а также порядок их взаимодействия, в том числе и взаимодействия с органами внутренних дел (полицией) и иными правоохранительными органами  подлежат согласованию с органом местного самоуправления Новоминского сельского поселения Каневского района.</w:t>
      </w:r>
      <w:proofErr w:type="gramEnd"/>
    </w:p>
    <w:p w:rsidR="00C853DE" w:rsidRDefault="000E28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Материальное стимулирование деятельности народных дружинников осуществляется за счет средств бюджета Новоминского сельского поселения Каневского района.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Орган местного самоуправления Новоминского сельского поселения Каневского района осуществляет личное страхование народных дружинников в период их участия в мероприятиях по охране общественного порядка. </w:t>
      </w:r>
      <w:proofErr w:type="gramStart"/>
      <w:r>
        <w:rPr>
          <w:sz w:val="28"/>
          <w:szCs w:val="28"/>
        </w:rPr>
        <w:t xml:space="preserve">Постановлением администрации Новоминского сельского поселения устанавливаются дополнительные льготы и компенсации для народных дружинников, гарантии правовой и социальной защиты членов  семей народных  </w:t>
      </w:r>
      <w:r>
        <w:rPr>
          <w:sz w:val="28"/>
          <w:szCs w:val="28"/>
        </w:rPr>
        <w:lastRenderedPageBreak/>
        <w:t>дружинников в случае гибели народного дружинника в период участия в мероприятиях по охране общественного порядка, определяются иные формы их материальной заинтересованности и социальной защиты, не противоречащие законодательству РФ, а также порядок их предоставления.</w:t>
      </w:r>
      <w:proofErr w:type="gramEnd"/>
    </w:p>
    <w:p w:rsidR="00C853DE" w:rsidRDefault="00C853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3DE" w:rsidRDefault="000E28E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7" w:name="sub_200"/>
      <w:r>
        <w:rPr>
          <w:sz w:val="28"/>
          <w:szCs w:val="28"/>
        </w:rPr>
        <w:t>2.Порядок приема граждан в дружины.</w:t>
      </w:r>
      <w:r>
        <w:rPr>
          <w:sz w:val="28"/>
          <w:szCs w:val="28"/>
        </w:rPr>
        <w:br/>
        <w:t xml:space="preserve"> Права и обязанности членов дружины</w:t>
      </w:r>
    </w:p>
    <w:bookmarkEnd w:id="7"/>
    <w:p w:rsidR="00C853DE" w:rsidRDefault="00C853D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201"/>
      <w:r>
        <w:rPr>
          <w:sz w:val="28"/>
          <w:szCs w:val="28"/>
        </w:rPr>
        <w:t>2.1. Прием граждан в дружину производится на добровольных началах на основании письменного заявления гражданина.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401"/>
      <w:r>
        <w:rPr>
          <w:sz w:val="28"/>
          <w:szCs w:val="28"/>
        </w:rPr>
        <w:t>2.1.1. В народные дружины принимаются граждане Российской Федерации, достигшие возраста восемнадцати лет, способные по своим деловым и личным качествам исполнять обязанности народных дружинников.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402"/>
      <w:bookmarkEnd w:id="9"/>
      <w:r>
        <w:rPr>
          <w:sz w:val="28"/>
          <w:szCs w:val="28"/>
        </w:rPr>
        <w:t>2.1.2. В народные дружины не могут быть приняты граждане: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4021"/>
      <w:bookmarkEnd w:id="10"/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имеющие</w:t>
      </w:r>
      <w:proofErr w:type="gramEnd"/>
      <w:r>
        <w:rPr>
          <w:sz w:val="28"/>
          <w:szCs w:val="28"/>
        </w:rPr>
        <w:t xml:space="preserve"> неснятую или непогашенную судимость;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4022"/>
      <w:bookmarkEnd w:id="11"/>
      <w:r>
        <w:rPr>
          <w:sz w:val="28"/>
          <w:szCs w:val="28"/>
        </w:rPr>
        <w:t xml:space="preserve">2) в отношении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осуществляется уголовное преследование;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4023"/>
      <w:bookmarkEnd w:id="12"/>
      <w:r>
        <w:rPr>
          <w:sz w:val="28"/>
          <w:szCs w:val="28"/>
        </w:rPr>
        <w:t>3) ранее осужденные за умышленные преступления;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4024"/>
      <w:bookmarkEnd w:id="13"/>
      <w:r>
        <w:rPr>
          <w:sz w:val="28"/>
          <w:szCs w:val="28"/>
        </w:rPr>
        <w:t xml:space="preserve"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</w:t>
      </w:r>
      <w:hyperlink r:id="rId9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7 августа 2001 года N 115-ФЗ "О противодействии легализации (отмыванию) доходов, полученных преступным путем, и финансированию терроризма";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4025"/>
      <w:bookmarkEnd w:id="14"/>
      <w:proofErr w:type="gramStart"/>
      <w:r>
        <w:rPr>
          <w:sz w:val="28"/>
          <w:szCs w:val="28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  <w:proofErr w:type="gramEnd"/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4026"/>
      <w:bookmarkEnd w:id="15"/>
      <w:r>
        <w:rPr>
          <w:sz w:val="28"/>
          <w:szCs w:val="28"/>
        </w:rPr>
        <w:t>6) страдающие психическими расстройствами, больные наркоманией или алкоголизмом;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4027"/>
      <w:bookmarkEnd w:id="16"/>
      <w:proofErr w:type="gramStart"/>
      <w:r>
        <w:rPr>
          <w:sz w:val="28"/>
          <w:szCs w:val="28"/>
        </w:rPr>
        <w:t>7) признанные недееспособными или ограниченно дееспособными по решению суда, вступившему в законную силу;</w:t>
      </w:r>
      <w:proofErr w:type="gramEnd"/>
    </w:p>
    <w:bookmarkEnd w:id="17"/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подвергнутые неоднократно в течение года, предшествующего дню принятия в народную дружину, в судебном порядке административному наказанию за совершенные умышленно административные правонарушения;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4029"/>
      <w:proofErr w:type="gramStart"/>
      <w:r>
        <w:rPr>
          <w:sz w:val="28"/>
          <w:szCs w:val="28"/>
        </w:rPr>
        <w:t>9) имеющие гражданство (подданство) иностранного государства.</w:t>
      </w:r>
      <w:proofErr w:type="gramEnd"/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403"/>
      <w:bookmarkEnd w:id="18"/>
      <w:r>
        <w:rPr>
          <w:sz w:val="28"/>
          <w:szCs w:val="28"/>
        </w:rPr>
        <w:t>2.1.3. Народные дружинники могут быть исключены из народных дружин в следующих случаях: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4031"/>
      <w:bookmarkEnd w:id="19"/>
      <w:r>
        <w:rPr>
          <w:sz w:val="28"/>
          <w:szCs w:val="28"/>
        </w:rPr>
        <w:t>1) на основании личного заявления народного дружинника;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4032"/>
      <w:bookmarkEnd w:id="20"/>
      <w:r>
        <w:rPr>
          <w:sz w:val="28"/>
          <w:szCs w:val="28"/>
        </w:rPr>
        <w:t>2) при наступлении обстоятельств, указанных в пункте 2.1.2  раздела 2 настоящего Положения;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4033"/>
      <w:bookmarkEnd w:id="21"/>
      <w:r>
        <w:rPr>
          <w:sz w:val="28"/>
          <w:szCs w:val="28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4034"/>
      <w:bookmarkEnd w:id="22"/>
      <w:r>
        <w:rPr>
          <w:sz w:val="28"/>
          <w:szCs w:val="28"/>
        </w:rPr>
        <w:t>4)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4035"/>
      <w:bookmarkEnd w:id="23"/>
      <w:r>
        <w:rPr>
          <w:sz w:val="28"/>
          <w:szCs w:val="28"/>
        </w:rPr>
        <w:t>5) в связи с прекращением гражданства Российской Федерации.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202"/>
      <w:bookmarkEnd w:id="8"/>
      <w:bookmarkEnd w:id="24"/>
      <w:r>
        <w:rPr>
          <w:sz w:val="28"/>
          <w:szCs w:val="28"/>
        </w:rPr>
        <w:t>2.2. Решение о приеме гражданина в дружину принимается решением общего собрания народной дружины.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203"/>
      <w:bookmarkEnd w:id="25"/>
      <w:r>
        <w:rPr>
          <w:sz w:val="28"/>
          <w:szCs w:val="28"/>
        </w:rPr>
        <w:lastRenderedPageBreak/>
        <w:t>2.3. Участие в деятельности по охране общественного порядка осуществляется членами дружины (далее - дружинники) после получения ими в установленном порядке удостоверения.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7" w:name="sub_204"/>
      <w:bookmarkEnd w:id="26"/>
      <w:r>
        <w:rPr>
          <w:sz w:val="28"/>
          <w:szCs w:val="28"/>
        </w:rPr>
        <w:t>2.4. Исключение дружинника из состава дружины осуществляется на основании его письменного заявления. К заявлению дружинника об исключении из состава дружины в обязательном порядке прилагается удостоверение.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205"/>
      <w:bookmarkEnd w:id="27"/>
      <w:r>
        <w:rPr>
          <w:sz w:val="28"/>
          <w:szCs w:val="28"/>
        </w:rPr>
        <w:t>2.5. Дружинник имеет право:</w:t>
      </w:r>
    </w:p>
    <w:bookmarkEnd w:id="28"/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граждан соблюдения общественного порядка и прекращения правонарушений;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сотрудников правоохранительных органов составлять рапорт по фактам нарушений общественного порядка или причинения имущественного или иного ущерба гражданам, организациям с последующей его передачей в органы внутренних дел.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206"/>
      <w:r>
        <w:rPr>
          <w:sz w:val="28"/>
          <w:szCs w:val="28"/>
        </w:rPr>
        <w:t>2.6. Дружинник обязан:</w:t>
      </w:r>
    </w:p>
    <w:bookmarkEnd w:id="29"/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</w:t>
      </w:r>
      <w:hyperlink r:id="rId10" w:history="1">
        <w:r>
          <w:rPr>
            <w:sz w:val="28"/>
            <w:szCs w:val="28"/>
          </w:rPr>
          <w:t>Конституцию</w:t>
        </w:r>
      </w:hyperlink>
      <w:r>
        <w:rPr>
          <w:sz w:val="28"/>
          <w:szCs w:val="28"/>
        </w:rPr>
        <w:t xml:space="preserve"> Российской Федерации, федеральные законы, законы Краснодарского края, нормативные правовые акты органов местного самоуправления Новоминского сельского поселения Каневского района, настоящее Положение;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охране общественного порядка, оказывать содействие правоохранительным органам в деятельности по борьбе с правонарушениями, пресечению и предупреждению правонарушений;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 к защите чести, достоинства граждан, охране их прав и свобод, охране прав и законных интересов организаций;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овладевать формами и методами борьбы с правонарушениями;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проявлять тактичность и вежливость в общении с гражданами, представителями организаций;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заданий выполнять указания командира дружины, председателя комитета общественной безопасности, а также работников полиции при проведении совместных мероприятий по охране общественного порядка;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исполнении обязанностей носить нарукавную повязку дружинника, иметь при себе удостоверение.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0" w:name="sub_207"/>
      <w:r>
        <w:rPr>
          <w:sz w:val="28"/>
          <w:szCs w:val="28"/>
        </w:rPr>
        <w:t>2.7. При исполнении обязанностей дружиннику запрещается:</w:t>
      </w:r>
    </w:p>
    <w:bookmarkEnd w:id="30"/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функции, отнесенные законодательством к компетенции сотрудников правоохранительных органов;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создавать препятствия служебной деятельности сотрудникам правоохранительных органов.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1" w:name="sub_208"/>
      <w:r>
        <w:rPr>
          <w:sz w:val="28"/>
          <w:szCs w:val="28"/>
        </w:rPr>
        <w:t>2.8. Организации, в которых работает дружинник, вправе:</w:t>
      </w:r>
    </w:p>
    <w:bookmarkEnd w:id="31"/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заключать договоры страхования жизни и здоровья дружинников на случай причинения им вреда при исполнении обязанностей дружинников;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выплату надбавки к заработной плате в размере 25 процентов от </w:t>
      </w:r>
      <w:hyperlink r:id="rId11" w:history="1">
        <w:r>
          <w:rPr>
            <w:sz w:val="28"/>
            <w:szCs w:val="28"/>
          </w:rPr>
          <w:t xml:space="preserve">минимального </w:t>
        </w:r>
        <w:proofErr w:type="gramStart"/>
        <w:r>
          <w:rPr>
            <w:sz w:val="28"/>
            <w:szCs w:val="28"/>
          </w:rPr>
          <w:t>размера оплаты труда</w:t>
        </w:r>
        <w:proofErr w:type="gramEnd"/>
      </w:hyperlink>
      <w:r>
        <w:rPr>
          <w:sz w:val="28"/>
          <w:szCs w:val="28"/>
        </w:rPr>
        <w:t xml:space="preserve"> за каждый выход на охрану общественного порядка;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коллективных договорах предусматривать предоставление дружинникам дополнительных оплачиваемых отпусков продолжительностью до 3 календарных дней.</w:t>
      </w:r>
    </w:p>
    <w:p w:rsidR="00C853DE" w:rsidRDefault="00C853D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53DE" w:rsidRDefault="000E28E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32" w:name="sub_300"/>
      <w:r>
        <w:rPr>
          <w:sz w:val="28"/>
          <w:szCs w:val="28"/>
        </w:rPr>
        <w:t>3.Заключительные положения</w:t>
      </w:r>
    </w:p>
    <w:bookmarkEnd w:id="32"/>
    <w:p w:rsidR="00C853DE" w:rsidRDefault="00C853D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3" w:name="sub_301"/>
      <w:r>
        <w:rPr>
          <w:sz w:val="28"/>
          <w:szCs w:val="28"/>
        </w:rPr>
        <w:t>3.1. Деятельность дружин осуществляется во взаимодействии с органами внутренних дел.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4" w:name="sub_302"/>
      <w:bookmarkEnd w:id="33"/>
      <w:r>
        <w:rPr>
          <w:sz w:val="28"/>
          <w:szCs w:val="28"/>
        </w:rPr>
        <w:t>3.2. При реализации установленных настоящим Положением задач и функций дружины также взаимодействуют с государственными органами, органами местного самоуправления, организациями и гражданами.</w:t>
      </w:r>
    </w:p>
    <w:p w:rsidR="00C853DE" w:rsidRDefault="000E28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5" w:name="sub_303"/>
      <w:bookmarkEnd w:id="34"/>
      <w:r>
        <w:rPr>
          <w:sz w:val="28"/>
          <w:szCs w:val="28"/>
        </w:rPr>
        <w:t>3.3. Противодействие законной деятельности дружин, посягательство на жизнь и здоровье дружинников при исполнении ими обязанностей влекут ответственность в установленном действующим законодательством порядке.</w:t>
      </w:r>
    </w:p>
    <w:p w:rsidR="00C853DE" w:rsidRDefault="00C853D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53DE" w:rsidRDefault="00C853D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53DE" w:rsidRDefault="00C853D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53DE" w:rsidRDefault="000E28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0E28ED">
        <w:rPr>
          <w:sz w:val="28"/>
          <w:szCs w:val="28"/>
        </w:rPr>
        <w:t xml:space="preserve"> 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53DE" w:rsidRPr="000E28ED" w:rsidRDefault="000E28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администарции</w:t>
      </w:r>
      <w:proofErr w:type="spellEnd"/>
      <w:r w:rsidRPr="000E28ED">
        <w:rPr>
          <w:sz w:val="28"/>
          <w:szCs w:val="28"/>
        </w:rPr>
        <w:t xml:space="preserve"> Новоминского сельского</w:t>
      </w:r>
    </w:p>
    <w:p w:rsidR="00C853DE" w:rsidRPr="000E28ED" w:rsidRDefault="000E28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28ED">
        <w:rPr>
          <w:sz w:val="28"/>
          <w:szCs w:val="28"/>
        </w:rPr>
        <w:t>поселения Каневского района                                                           Л.Е. Власенко</w:t>
      </w:r>
    </w:p>
    <w:bookmarkEnd w:id="35"/>
    <w:p w:rsidR="00C853DE" w:rsidRDefault="00C853D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53DE" w:rsidRDefault="00C853DE">
      <w:pPr>
        <w:jc w:val="center"/>
        <w:rPr>
          <w:sz w:val="28"/>
        </w:rPr>
      </w:pPr>
    </w:p>
    <w:p w:rsidR="00C853DE" w:rsidRDefault="00C853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53DE" w:rsidRDefault="00C853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53DE" w:rsidRDefault="00C853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53DE" w:rsidRDefault="00C853D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853DE" w:rsidRDefault="00C853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53DE" w:rsidRDefault="00C853DE">
      <w:pPr>
        <w:ind w:firstLine="5103"/>
        <w:jc w:val="center"/>
        <w:rPr>
          <w:sz w:val="28"/>
          <w:szCs w:val="28"/>
        </w:rPr>
      </w:pPr>
    </w:p>
    <w:sectPr w:rsidR="00C853DE" w:rsidSect="00C853DE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5C4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BD8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3AB0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5F6010D2"/>
    <w:rsid w:val="62E8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Body Text Inde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53DE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853DE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C853DE"/>
    <w:rPr>
      <w:rFonts w:cs="Times New Roman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853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qFormat/>
    <w:rsid w:val="00C853DE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qFormat/>
    <w:rsid w:val="00C853DE"/>
    <w:pPr>
      <w:ind w:firstLine="851"/>
      <w:jc w:val="both"/>
    </w:pPr>
    <w:rPr>
      <w:sz w:val="28"/>
      <w:szCs w:val="28"/>
    </w:rPr>
  </w:style>
  <w:style w:type="paragraph" w:styleId="aa">
    <w:name w:val="Body Text Indent"/>
    <w:basedOn w:val="a"/>
    <w:link w:val="ab"/>
    <w:uiPriority w:val="99"/>
    <w:semiHidden/>
    <w:rsid w:val="00C853DE"/>
    <w:pPr>
      <w:spacing w:after="120"/>
      <w:ind w:left="283"/>
    </w:pPr>
  </w:style>
  <w:style w:type="paragraph" w:styleId="ac">
    <w:name w:val="footer"/>
    <w:basedOn w:val="a"/>
    <w:link w:val="ad"/>
    <w:uiPriority w:val="99"/>
    <w:semiHidden/>
    <w:qFormat/>
    <w:rsid w:val="00C853DE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qFormat/>
    <w:rsid w:val="00C853DE"/>
    <w:pPr>
      <w:suppressAutoHyphens/>
      <w:spacing w:before="280" w:after="280"/>
    </w:pPr>
    <w:rPr>
      <w:lang w:eastAsia="ar-SA"/>
    </w:rPr>
  </w:style>
  <w:style w:type="table" w:styleId="af">
    <w:name w:val="Table Grid"/>
    <w:basedOn w:val="a1"/>
    <w:uiPriority w:val="99"/>
    <w:qFormat/>
    <w:rsid w:val="00C853DE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C853D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C853DE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qFormat/>
    <w:rsid w:val="00C853DE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f0">
    <w:name w:val="Прижатый влево"/>
    <w:basedOn w:val="a"/>
    <w:next w:val="a"/>
    <w:uiPriority w:val="99"/>
    <w:qFormat/>
    <w:rsid w:val="00C853D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C853DE"/>
    <w:rPr>
      <w:rFonts w:ascii="Tahoma" w:hAnsi="Tahoma" w:cs="Tahoma"/>
      <w:sz w:val="16"/>
      <w:szCs w:val="16"/>
      <w:lang w:eastAsia="ru-RU"/>
    </w:rPr>
  </w:style>
  <w:style w:type="paragraph" w:customStyle="1" w:styleId="af1">
    <w:name w:val="ОО"/>
    <w:basedOn w:val="a"/>
    <w:uiPriority w:val="99"/>
    <w:qFormat/>
    <w:rsid w:val="00C853DE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qFormat/>
    <w:locked/>
    <w:rsid w:val="00C853DE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locked/>
    <w:rsid w:val="00C853D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locked/>
    <w:rsid w:val="00C853D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C853DE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qFormat/>
    <w:rsid w:val="00C853DE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99"/>
    <w:qFormat/>
    <w:rsid w:val="00C853DE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locked/>
    <w:rsid w:val="00C853DE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C853DE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qFormat/>
    <w:rsid w:val="00C853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962439.1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064186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9C392CB5E8ACA7EF2D3EB3B10C44C2B77CDAB94927AB26423EEEA10737B5ED9A18AB7F7086153A30FEF6U5e1I" TargetMode="External"/><Relationship Id="rId11" Type="http://schemas.openxmlformats.org/officeDocument/2006/relationships/hyperlink" Target="garantF1://10080093.0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100030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3862.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14</cp:revision>
  <cp:lastPrinted>2018-01-22T10:14:00Z</cp:lastPrinted>
  <dcterms:created xsi:type="dcterms:W3CDTF">2019-11-18T11:12:00Z</dcterms:created>
  <dcterms:modified xsi:type="dcterms:W3CDTF">2021-02-16T09:09:00Z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