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23.10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699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ind w:right="0"/>
        <w:jc w:val="center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администрации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утверждении административного регламента предоставления муниципальной услуги «Прием уведомлений о завершении сноса объекта капитального строительства»»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утверждении административного регламента предоставления муниципальной услуги «Прием уведомлений о завершении сноса объекта капитального строительства»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widowControl w:val="0"/>
        <w:numPr>
          <w:ilvl w:val="0"/>
          <w:numId w:val="0"/>
        </w:numPr>
        <w:spacing w:after="0" w:line="240" w:lineRule="auto"/>
        <w:ind w:firstLine="70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ind w:firstLine="700" w:firstLineChars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3. Проект муниципального нормативного правового акта – </w:t>
      </w:r>
      <w:r>
        <w:rPr>
          <w:rFonts w:hint="default" w:ascii="Times New Roman" w:hAnsi="Times New Roman" w:cs="Times New Roman"/>
          <w:b w:val="0"/>
          <w:bCs/>
          <w:color w:val="auto"/>
        </w:rPr>
        <w:t>«</w:t>
      </w:r>
      <w:bookmarkStart w:id="0" w:name="_GoBack"/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Об утверждении административного регламента предоставления муниципальной услуги «Прием уведомлений о завершении сноса объекта капитального строительства</w:t>
      </w:r>
      <w:bookmarkEnd w:id="0"/>
      <w:r>
        <w:rPr>
          <w:rFonts w:hint="default" w:ascii="Times New Roman" w:hAnsi="Times New Roman" w:cs="Times New Roman"/>
          <w:b w:val="0"/>
          <w:bCs/>
          <w:color w:val="auto"/>
        </w:rPr>
        <w:t>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6B0A3"/>
    <w:multiLevelType w:val="singleLevel"/>
    <w:tmpl w:val="7386B0A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72A5018"/>
    <w:rsid w:val="07C90C0F"/>
    <w:rsid w:val="2AB81104"/>
    <w:rsid w:val="42EE0C9E"/>
    <w:rsid w:val="4B7D3CB4"/>
    <w:rsid w:val="527C5440"/>
    <w:rsid w:val="598F61DD"/>
    <w:rsid w:val="6EEC10F3"/>
    <w:rsid w:val="77175C69"/>
    <w:rsid w:val="7A57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Office_11.2.0.9747_F1E327BC-269C-435d-A152-05C5408002CA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2020-12-21T05:38:15Z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</Properties>
</file>