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0" w:type="auto"/>
        <w:tblInd w:w="-71" w:type="dxa"/>
        <w:tblLayout w:type="fixed"/>
        <w:tblCellMar>
          <w:top w:w="0" w:type="dxa"/>
          <w:left w:w="71" w:type="dxa"/>
          <w:bottom w:w="0" w:type="dxa"/>
          <w:right w:w="71" w:type="dxa"/>
        </w:tblCellMar>
      </w:tblPr>
      <w:tblGrid>
        <w:gridCol w:w="4678"/>
        <w:gridCol w:w="162"/>
        <w:gridCol w:w="4658"/>
      </w:tblGrid>
      <w:tr>
        <w:tblPrEx>
          <w:tblCellMar>
            <w:top w:w="0" w:type="dxa"/>
            <w:left w:w="71" w:type="dxa"/>
            <w:bottom w:w="0" w:type="dxa"/>
            <w:right w:w="71" w:type="dxa"/>
          </w:tblCellMar>
        </w:tblPrEx>
        <w:trPr>
          <w:cantSplit/>
          <w:trHeight w:val="3131" w:hRule="atLeast"/>
        </w:trPr>
        <w:tc>
          <w:tcPr>
            <w:tcW w:w="4678" w:type="dxa"/>
          </w:tcPr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inline distT="0" distB="0" distL="0" distR="0">
                  <wp:extent cx="636270" cy="800100"/>
                  <wp:effectExtent l="19050" t="0" r="0" b="0"/>
                  <wp:docPr id="3" name="Рисунок 2" descr="герб_новоминско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2" descr="герб_новоминско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27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АДМИНИСТРАЦИЯ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НОВОМИНСКОГО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СЕЛЬСКОГО ПОСЕЛЕНИЯ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КАНЕВСКОГО РАЙОНА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Советская,ул.,д.40, ст-ца Новоминская,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Каневской район, Краснодарский край, 353700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vl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25.18@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  <w:lang w:val="en-US"/>
              </w:rPr>
              <w:t>ru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тел.(86164)76-331, факс(86164)76-233</w:t>
            </w:r>
          </w:p>
          <w:p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15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.0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.2020  № 02-58/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218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spacing w:before="120" w:after="0" w:line="240" w:lineRule="auto"/>
              <w:ind w:left="494"/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62" w:type="dxa"/>
          </w:tcPr>
          <w:p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658" w:type="dxa"/>
          </w:tcPr>
          <w:p>
            <w:pPr>
              <w:widowControl w:val="0"/>
              <w:tabs>
                <w:tab w:val="left" w:pos="8789"/>
              </w:tabs>
              <w:spacing w:after="0"/>
              <w:rPr>
                <w:rFonts w:ascii="Times New Roman" w:hAnsi="Times New Roman" w:cs="Times New Roman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Главе муниципального образования Новоминское сельское поселение</w:t>
            </w:r>
          </w:p>
          <w:p>
            <w:pPr>
              <w:widowControl w:val="0"/>
              <w:tabs>
                <w:tab w:val="left" w:pos="8789"/>
              </w:tabs>
              <w:spacing w:after="0"/>
              <w:rPr>
                <w:rFonts w:cs="LinePrinter"/>
                <w:sz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lang w:eastAsia="ar-SA"/>
              </w:rPr>
              <w:t>А.В. Плахутину</w:t>
            </w:r>
            <w:bookmarkStart w:id="0" w:name="_GoBack"/>
            <w:bookmarkEnd w:id="0"/>
          </w:p>
        </w:tc>
      </w:tr>
    </w:tbl>
    <w:p>
      <w:pPr>
        <w:spacing w:after="0"/>
        <w:rPr>
          <w:rFonts w:cs="LinePrinter"/>
          <w:sz w:val="28"/>
          <w:szCs w:val="20"/>
          <w:lang w:eastAsia="ar-SA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>
      <w:pPr>
        <w:widowControl w:val="0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>
      <w:pPr>
        <w:widowControl w:val="0"/>
        <w:spacing w:after="0" w:line="240" w:lineRule="auto"/>
        <w:jc w:val="center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 результатам экспертизы проекта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оплаты имущества, находящегося в муниципальной собственности Новомиснкого сельского поселения Каневского района»</w:t>
      </w:r>
    </w:p>
    <w:p>
      <w:pPr>
        <w:widowControl w:val="0"/>
        <w:tabs>
          <w:tab w:val="left" w:pos="0"/>
          <w:tab w:val="left" w:pos="142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Уполномоченным лицом администрации Новоминского сельского поселения на проведение антикоррупционной 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поселения, начальником общего отдела Л.Е.Власенко, в соответствии со статьей 6 Федерального закона от 25 декабря 2008 г. № 273-ФЗ «О противодействии коррупции», Правилами проведения антикоррупционной экспертизы нормативных правовых актов и проектов нормативных правовых актов, утвержденных  Постановлением Правительства РФ от 26 февраля 2010 г. № 96 «Об антикоррупционной экспертизе нормативных правовых актов и проектов нормативных правовых актов», рассмотрев проект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постановления</w:t>
      </w:r>
      <w:r>
        <w:rPr>
          <w:rFonts w:hint="default" w:ascii="Times New Roman" w:hAnsi="Times New Roman" w:cs="Times New Roman"/>
          <w:sz w:val="28"/>
          <w:szCs w:val="28"/>
        </w:rPr>
        <w:t xml:space="preserve"> администрации Новоминского сельского поселения Каневского района «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Об утверждении Порядка оплаты имущества, находящегося в муниципальной собственности Новомиснкого сельского поселения Каневского района»</w:t>
      </w:r>
      <w:r>
        <w:rPr>
          <w:rFonts w:hint="default"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установлено: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851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Проект нормативного правового акта размещен на сайте администрации Новоминского сельского поселения, в подразделе 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администрации Новоминского сельского поселения.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ind w:firstLine="708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срок, установленный пунктом постановлением администрации Новоминского сельского поселения от 27.07.2012  № 99 «Об утверждении Порядка проведения антикоррупционной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муниципальных нормативных правовых актов и проектов муниципальных нормативных правовых актов администрации Новоминского сельского поселения»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независимых экспертов заключения не поступили.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after="0" w:line="240" w:lineRule="auto"/>
        <w:ind w:left="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муниципального нормативного правового акта, не выявлено. </w:t>
      </w:r>
    </w:p>
    <w:p>
      <w:pPr>
        <w:pStyle w:val="2"/>
        <w:spacing w:before="0"/>
        <w:jc w:val="both"/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         3. Проект муниципального нормативного правового акта – «</w:t>
      </w:r>
      <w:r>
        <w:rPr>
          <w:rFonts w:hint="default" w:ascii="Times New Roman" w:hAnsi="Times New Roman" w:cs="Times New Roman"/>
          <w:b w:val="0"/>
          <w:bCs w:val="0"/>
          <w:color w:val="auto"/>
          <w:sz w:val="28"/>
          <w:szCs w:val="28"/>
          <w:lang w:val="ru-RU"/>
        </w:rPr>
        <w:t>Об утверждении Порядка оплаты имущества, находящегося в муниципальной собственности Новомиснкого сельского поселения Каневского района</w:t>
      </w:r>
      <w:r>
        <w:rPr>
          <w:b w:val="0"/>
          <w:color w:val="000000" w:themeColor="text1"/>
          <w14:textFill>
            <w14:solidFill>
              <w14:schemeClr w14:val="tx1"/>
            </w14:solidFill>
          </w14:textFill>
        </w:rPr>
        <w:t xml:space="preserve">» </w:t>
      </w:r>
      <w:r>
        <w:rPr>
          <w:rFonts w:ascii="Times New Roman" w:hAnsi="Times New Roman"/>
          <w:b w:val="0"/>
          <w:color w:val="000000" w:themeColor="text1"/>
          <w14:textFill>
            <w14:solidFill>
              <w14:schemeClr w14:val="tx1"/>
            </w14:solidFill>
          </w14:textFill>
        </w:rPr>
        <w:t>признается прошедшим антикоррупционную экспертизу и может быть принят в установленном законом порядке.</w:t>
      </w: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pStyle w:val="6"/>
        <w:widowControl w:val="0"/>
        <w:autoSpaceDE w:val="0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ar-SA"/>
        </w:rPr>
        <w:t xml:space="preserve">Начальник общего отдела                                                     Л.Е.Власенко  </w:t>
      </w: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spacing w:after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p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widowControl w:val="0"/>
        <w:jc w:val="both"/>
        <w:rPr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LinePrinter">
    <w:altName w:val="Courier New"/>
    <w:panose1 w:val="00000000000000000000"/>
    <w:charset w:val="00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5B8"/>
    <w:rsid w:val="000E46C0"/>
    <w:rsid w:val="0015338B"/>
    <w:rsid w:val="008057E1"/>
    <w:rsid w:val="008B35B8"/>
    <w:rsid w:val="008D467C"/>
    <w:rsid w:val="00A871EA"/>
    <w:rsid w:val="00C95145"/>
    <w:rsid w:val="00E7489E"/>
    <w:rsid w:val="00E7603E"/>
    <w:rsid w:val="0D712DD3"/>
    <w:rsid w:val="11C253B7"/>
    <w:rsid w:val="124E2182"/>
    <w:rsid w:val="23A8563B"/>
    <w:rsid w:val="3B207938"/>
    <w:rsid w:val="47FF4B35"/>
    <w:rsid w:val="48B046B7"/>
    <w:rsid w:val="53B26A90"/>
    <w:rsid w:val="598F61DD"/>
    <w:rsid w:val="703C48EA"/>
    <w:rsid w:val="7C264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480" w:after="0" w:line="240" w:lineRule="auto"/>
      <w:outlineLvl w:val="0"/>
    </w:pPr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7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6">
    <w:name w:val="List Paragraph1"/>
    <w:basedOn w:val="1"/>
    <w:uiPriority w:val="0"/>
    <w:pPr>
      <w:ind w:left="720"/>
    </w:pPr>
    <w:rPr>
      <w:rFonts w:ascii="Calibri" w:hAnsi="Calibri" w:eastAsia="Times New Roman" w:cs="LinePrinter"/>
      <w:lang w:eastAsia="ar-SA"/>
    </w:rPr>
  </w:style>
  <w:style w:type="character" w:customStyle="1" w:styleId="7">
    <w:name w:val="Текст выноски Знак"/>
    <w:basedOn w:val="4"/>
    <w:link w:val="3"/>
    <w:semiHidden/>
    <w:uiPriority w:val="99"/>
    <w:rPr>
      <w:rFonts w:ascii="Tahoma" w:hAnsi="Tahoma" w:cs="Tahoma"/>
      <w:sz w:val="16"/>
      <w:szCs w:val="16"/>
    </w:rPr>
  </w:style>
  <w:style w:type="character" w:customStyle="1" w:styleId="8">
    <w:name w:val="Заголовок 1 Знак"/>
    <w:basedOn w:val="4"/>
    <w:link w:val="2"/>
    <w:uiPriority w:val="9"/>
    <w:rPr>
      <w:rFonts w:ascii="Cambria" w:hAnsi="Cambria" w:eastAsia="Times New Roman" w:cs="Times New Roman"/>
      <w:b/>
      <w:bCs/>
      <w:color w:val="365F91"/>
      <w:sz w:val="28"/>
      <w:szCs w:val="2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1182</Words>
  <Characters>6743</Characters>
  <Lines>56</Lines>
  <Paragraphs>15</Paragraphs>
  <TotalTime>0</TotalTime>
  <ScaleCrop>false</ScaleCrop>
  <LinksUpToDate>false</LinksUpToDate>
  <CharactersWithSpaces>7910</CharactersWithSpaces>
  <Application>WPS Office_11.2.0.9635_F1E327BC-269C-435d-A152-05C5408002CA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2011-06-22T10:53:00Z</dcterms:created>
  <dc:creator>User</dc:creator>
  <cp:lastModifiedBy>user</cp:lastModifiedBy>
  <dcterms:modified xsi:type="dcterms:W3CDTF">2020-09-01T08:43:55Z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1049-11.2.0.9635</vt:lpwstr>
  </property>
</Properties>
</file>