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DB" w:rsidRPr="007C52DB" w:rsidRDefault="007C52DB" w:rsidP="007C5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2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2DB" w:rsidRPr="009A50BD" w:rsidRDefault="007C52DB" w:rsidP="007C52D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ar-SA"/>
        </w:rPr>
        <w:t>АДМИНИСТРАЦИЯ</w:t>
      </w:r>
    </w:p>
    <w:p w:rsidR="007C52DB" w:rsidRPr="009A50BD" w:rsidRDefault="007C52DB" w:rsidP="007C52DB">
      <w:pPr>
        <w:shd w:val="clear" w:color="auto" w:fill="FFFFFF"/>
        <w:spacing w:before="5" w:after="0" w:line="312" w:lineRule="exact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ar-SA"/>
        </w:rPr>
        <w:t>НОВОМИНСКОГО СЕЛЬСКОГО ПОСЕЛЕНИЯ</w:t>
      </w: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КАНЕВСКОГО РАЙОНА</w:t>
      </w: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</w:p>
    <w:p w:rsidR="007C52DB" w:rsidRPr="009A50BD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</w:pPr>
      <w:r w:rsidRPr="009A50BD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ar-SA"/>
        </w:rPr>
        <w:t>ПОСТАНОВЛЕНИЕ</w:t>
      </w:r>
    </w:p>
    <w:p w:rsidR="007C52DB" w:rsidRPr="007C52DB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</w:p>
    <w:p w:rsidR="007C52DB" w:rsidRPr="007C52DB" w:rsidRDefault="009A50BD" w:rsidP="007C52DB">
      <w:pPr>
        <w:shd w:val="clear" w:color="auto" w:fill="FFFFFF"/>
        <w:spacing w:before="10" w:after="0" w:line="312" w:lineRule="exact"/>
        <w:ind w:left="29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20.07.2020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</w:t>
      </w:r>
      <w:r w:rsid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97</w:t>
      </w:r>
      <w:r w:rsidR="007C52DB"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:rsidR="007C52DB" w:rsidRPr="007C52DB" w:rsidRDefault="007C52DB" w:rsidP="007C52DB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  <w:proofErr w:type="spellStart"/>
      <w:r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ст-ца</w:t>
      </w:r>
      <w:proofErr w:type="spellEnd"/>
      <w:r w:rsidRPr="007C52D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Новоминская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и дополнений в постановление администрации </w:t>
      </w:r>
    </w:p>
    <w:p w:rsidR="007C52DB" w:rsidRPr="007C52DB" w:rsidRDefault="007C52DB" w:rsidP="007C52DB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Новоминского сельского поселения от 12 октября 2018 года № 90  </w:t>
      </w:r>
    </w:p>
    <w:p w:rsidR="007C52DB" w:rsidRPr="007C52DB" w:rsidRDefault="007C52DB" w:rsidP="007C52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7C52D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Об утверждении  комплексной схемы организации </w:t>
      </w:r>
      <w:proofErr w:type="gramStart"/>
      <w:r w:rsidRPr="007C52D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>дорожного</w:t>
      </w:r>
      <w:proofErr w:type="gramEnd"/>
      <w:r w:rsidRPr="007C52D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</w:t>
      </w:r>
    </w:p>
    <w:p w:rsidR="007C52DB" w:rsidRPr="007C52DB" w:rsidRDefault="007C52DB" w:rsidP="007C52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7C52D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>движения на автомобильных дорогах общего пользования на территории Новоминского сельского поселения Каневского района Краснодарского края до 2030 года»</w:t>
      </w:r>
      <w:r w:rsidR="009F10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(в редакции № 151 от 16.12.2019; № 35 от 11.03.2020)</w:t>
      </w:r>
    </w:p>
    <w:p w:rsid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50BD" w:rsidRPr="007C52DB" w:rsidRDefault="009A50BD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</w:t>
      </w:r>
      <w:proofErr w:type="gram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требованиями действующего законодательства,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</w:t>
      </w:r>
      <w:proofErr w:type="spellStart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 л я ю:</w:t>
      </w:r>
    </w:p>
    <w:p w:rsidR="007C52DB" w:rsidRPr="007C52DB" w:rsidRDefault="007C52DB" w:rsidP="007C52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7C52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следующие изменения и дополнения в постановление администрации Новоминского сельского поселения от 12 октября 2018 года № 90 «</w:t>
      </w:r>
      <w:r w:rsidRPr="007C52D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>Об утверждении  комплексной схемы организации дорожного движения на автомобильных дорогах общего пользования на территории Новоминского сельского поселения Каневского района Краснодарского края до 2030 года: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1.1.   Таблицу 4.2. пункта 4.1. «Перечень мероприятий по развитию сети дорог Новоминского сельского поселения Каневского района постановления изложить в редакции: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«Таблица 4.2. Перечень мероприятий по развитию сети дорог Новоминского сельского поселения Каневского района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4808"/>
        <w:gridCol w:w="2316"/>
        <w:gridCol w:w="1794"/>
      </w:tblGrid>
      <w:tr w:rsidR="007C52DB" w:rsidRPr="007C52DB" w:rsidTr="007C52DB">
        <w:trPr>
          <w:trHeight w:val="825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 xml:space="preserve">№ </w:t>
            </w:r>
            <w:proofErr w:type="spellStart"/>
            <w:proofErr w:type="gramStart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п</w:t>
            </w:r>
            <w:proofErr w:type="spellEnd"/>
            <w:proofErr w:type="gramEnd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/</w:t>
            </w:r>
            <w:proofErr w:type="spellStart"/>
            <w:r w:rsidRPr="007C52DB">
              <w:rPr>
                <w:rFonts w:ascii="Times New Roman" w:eastAsia="Calibri" w:hAnsi="Times New Roman" w:cs="Times New Roman"/>
                <w:color w:val="000000"/>
                <w:sz w:val="28"/>
                <w:lang w:bidi="ru-RU"/>
              </w:rPr>
              <w:t>п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Протяженность,</w:t>
            </w:r>
          </w:p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км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52DB">
              <w:rPr>
                <w:rFonts w:ascii="Times New Roman" w:eastAsia="Calibri" w:hAnsi="Times New Roman"/>
                <w:sz w:val="28"/>
                <w:szCs w:val="28"/>
              </w:rPr>
              <w:t>Срок реализации</w:t>
            </w:r>
          </w:p>
        </w:tc>
      </w:tr>
      <w:tr w:rsidR="007C52DB" w:rsidRPr="007C52DB" w:rsidTr="007C52DB">
        <w:trPr>
          <w:trHeight w:val="4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Ремонт дорог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Хлеборобная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0,547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Черноморская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0,43</w:t>
            </w:r>
            <w:r w:rsidR="00F15E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овоминская пер. Котовского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0,387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Кубанская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0,346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Советская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0,605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ул. Береговая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0,550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ст. Новоминская пер</w:t>
            </w: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gramStart"/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Запорожск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ий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0,4</w:t>
            </w:r>
            <w:r w:rsidR="00F15E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  <w:tr w:rsidR="007C52DB" w:rsidRPr="007C52DB" w:rsidTr="007C52DB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8A1416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</w:rPr>
              <w:t>овоминская пер. Котовского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0,2</w:t>
            </w:r>
            <w:r w:rsidR="005401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2019-2023</w:t>
            </w:r>
          </w:p>
        </w:tc>
      </w:tr>
    </w:tbl>
    <w:p w:rsid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DB">
        <w:rPr>
          <w:rFonts w:ascii="Times New Roman" w:eastAsia="Times New Roman" w:hAnsi="Times New Roman" w:cs="Times New Roman"/>
          <w:sz w:val="28"/>
          <w:szCs w:val="28"/>
        </w:rPr>
        <w:t xml:space="preserve">           1.2. Таблицу 6.1. пункта  6 изложить в редакции: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6.1. Оценка требуемых объемов финансирования</w:t>
      </w:r>
    </w:p>
    <w:p w:rsidR="007C52DB" w:rsidRPr="007C52DB" w:rsidRDefault="007C52DB" w:rsidP="007C5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52DB" w:rsidRPr="007C52DB" w:rsidSect="007C52DB">
          <w:footnotePr>
            <w:pos w:val="beneathText"/>
          </w:footnotePr>
          <w:pgSz w:w="11905" w:h="16837"/>
          <w:pgMar w:top="709" w:right="567" w:bottom="1134" w:left="1701" w:header="720" w:footer="720" w:gutter="0"/>
          <w:cols w:space="720"/>
        </w:sect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2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195" w:type="dxa"/>
        <w:tblLayout w:type="fixed"/>
        <w:tblLook w:val="04A0"/>
      </w:tblPr>
      <w:tblGrid>
        <w:gridCol w:w="619"/>
        <w:gridCol w:w="3236"/>
        <w:gridCol w:w="850"/>
        <w:gridCol w:w="1276"/>
        <w:gridCol w:w="1559"/>
        <w:gridCol w:w="901"/>
        <w:gridCol w:w="1367"/>
        <w:gridCol w:w="1673"/>
        <w:gridCol w:w="3714"/>
      </w:tblGrid>
      <w:tr w:rsidR="007C52DB" w:rsidRPr="007C52DB" w:rsidTr="007C52DB">
        <w:trPr>
          <w:trHeight w:val="287"/>
          <w:tblHeader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/</w:t>
            </w:r>
            <w:proofErr w:type="spellStart"/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Годы реализации</w:t>
            </w:r>
          </w:p>
        </w:tc>
        <w:tc>
          <w:tcPr>
            <w:tcW w:w="6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Объем финансирования, руб.</w:t>
            </w:r>
          </w:p>
        </w:tc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Непосредственный результат реализации мероприятия</w:t>
            </w:r>
          </w:p>
        </w:tc>
      </w:tr>
      <w:tr w:rsidR="007C52DB" w:rsidRPr="007C52DB" w:rsidTr="007C52DB">
        <w:trPr>
          <w:trHeight w:val="255"/>
          <w:tblHeader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разрезе источников финансирования</w:t>
            </w:r>
          </w:p>
        </w:tc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C52DB" w:rsidRPr="007C52DB" w:rsidTr="007C52DB">
        <w:trPr>
          <w:trHeight w:val="285"/>
          <w:tblHeader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7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районный бюджет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1350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Разработка проекта организации дорожного движения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разработка проекта организации дорожного движения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дороги регионального значения «Краснодар – Ейск»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 «Ейск  -  Ясенская  -  Копанская  -  Новоминская» с доведением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параметров до I технической категории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321821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21821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соединение автодороги  «Ейск  -  Новоминская»  с автотрассой «Ейск  -  Краснодар» севернее промышленной зоны ст. Новоминской по проектируемому путепроводу через железную дорогу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68940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28940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обеспечения безопасности дорожного движения проектом принято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решение ликвидации некоторых существующих выездов с жилых улиц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станицы на региональную автодорогу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19830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4830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предусмотрено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прохождение улиц-дублеров и размещение автомобильных развязок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примыканиях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основных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жилых улиц к автодороге «Ейск-Краснодар»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97805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57805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предусматривается реконструкция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существующих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автомобильных дорог, связывающих населенные пункты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309502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59502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прокладка новых жилых улиц для связи проектируемых кварталов с центрами населенных пунктов общей протяженностью: в ст. Новоминской – 34,3 км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590870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190870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центров придорожного обслуживания вдоль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автодороги «Ейск-Краснодар»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297609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297609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участков дорог местного значения в направлениях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«Новоминска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я-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Ленинградская» и «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Новоминская- Александровская»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304719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304719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автодороги местного значения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.В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осточный  в  южном  направлении до автодороги  «Ейск  -  Ясенская  - </w:t>
            </w:r>
          </w:p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Копанская - Новоминская» протяженностью 1,2 км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160080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160080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автодороги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Краснодар – г. Ейск (56,474 км  в территории 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282370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282370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</w:t>
            </w:r>
            <w:proofErr w:type="gramStart"/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21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Ейск – ст. Ясенская-ст. Копанская – ст. Новоминская (30,695 км в территории 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214869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214869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Реконструкция автодороги ст. Стародеревянковская – ст. Новодеревянковская (38,790 км в пределах </w:t>
            </w: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района)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271097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271097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14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Приобретение и установка дорожных знаков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327090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327090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</w:t>
            </w:r>
          </w:p>
        </w:tc>
      </w:tr>
      <w:tr w:rsidR="007C52DB" w:rsidRPr="007C52DB" w:rsidTr="007C52DB">
        <w:trPr>
          <w:trHeight w:val="15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искусственных неровностей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164806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164806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Текущий ремонт автомобильных дорог местного значения в гравийном исполнении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19341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341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9000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повышение качества дорог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и ремонт тротуаров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86709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86709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116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Нанесение дорожной разметки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29803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20000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9803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межмуниципального и местного значения, и искусственные сооружения на них должны отвечать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действующим нормам и правилам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уличного освещения автомобильных дорог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214890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164890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</w:t>
            </w:r>
          </w:p>
        </w:tc>
      </w:tr>
      <w:tr w:rsidR="007C52DB" w:rsidRPr="007C52DB" w:rsidTr="007C52DB">
        <w:trPr>
          <w:trHeight w:val="8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автостоянок около объектов обслуживания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209781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209781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создание комфортных условий для граждан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остановок общественного транспорта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39610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39610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Строительство новых объектов инфраструктуры автосервиса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2018-2030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309751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309751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доступности услуг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Хлеборобной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3 866 645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3673312,75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193332,25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Черноморской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3 066 318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2913002,1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153315,9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25.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пер. Котовского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2 923 531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2777354,45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146174,55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3 084 332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2930115,4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154216,6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Ремонт ул. 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Советской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5 046 868,80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4774211,44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272657,36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28.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.З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апорожского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2 816 658,00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2664487,89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152170,11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ул</w:t>
            </w:r>
            <w:proofErr w:type="gramStart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ереговой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3 295 861,20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3117802,12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178059,08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автомобильные дороги регионального или межмуниципального  и 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9A5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пер. Котовского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54012D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1 528 791,60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1446198,55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82593,05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автомобильные дороги регионального или межмуниципального  и </w:t>
            </w: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местного значения, и искусственные сооружения на них должны отвечать действующим нормам и правилам</w:t>
            </w:r>
          </w:p>
        </w:tc>
      </w:tr>
      <w:tr w:rsidR="007C52DB" w:rsidRPr="007C52DB" w:rsidTr="007C52DB">
        <w:trPr>
          <w:trHeight w:val="6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29972518,6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26289619,7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146102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F15EB8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2747264,9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C52DB" w:rsidRPr="007C52DB" w:rsidRDefault="007C52DB" w:rsidP="007C52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C52DB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519532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52DB" w:rsidRPr="007C52DB" w:rsidRDefault="007C52DB" w:rsidP="007C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2. Постановление вступает в силу со дня его подписания.</w:t>
      </w:r>
    </w:p>
    <w:p w:rsidR="007C52DB" w:rsidRPr="007C52DB" w:rsidRDefault="007C52DB" w:rsidP="007C52DB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Новоминского сельского </w:t>
      </w:r>
    </w:p>
    <w:p w:rsidR="007C52DB" w:rsidRPr="007C52DB" w:rsidRDefault="007C52DB" w:rsidP="007C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52DB" w:rsidRPr="007C52DB">
          <w:footnotePr>
            <w:pos w:val="beneathText"/>
          </w:footnotePr>
          <w:pgSz w:w="16837" w:h="11905" w:orient="landscape"/>
          <w:pgMar w:top="1135" w:right="567" w:bottom="567" w:left="1134" w:header="720" w:footer="720" w:gutter="0"/>
          <w:cols w:space="720"/>
        </w:sectPr>
      </w:pPr>
      <w:r w:rsidRPr="007C52D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Каневского района                                                                                                                        А.В. Плахутин</w:t>
      </w:r>
    </w:p>
    <w:p w:rsidR="006A789E" w:rsidRDefault="006A789E" w:rsidP="007C52DB"/>
    <w:sectPr w:rsidR="006A789E" w:rsidSect="007C52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7C52DB"/>
    <w:rsid w:val="0021638D"/>
    <w:rsid w:val="004957FE"/>
    <w:rsid w:val="0054012D"/>
    <w:rsid w:val="006A789E"/>
    <w:rsid w:val="007C52DB"/>
    <w:rsid w:val="008A1416"/>
    <w:rsid w:val="009A50BD"/>
    <w:rsid w:val="009F1084"/>
    <w:rsid w:val="00AB1B89"/>
    <w:rsid w:val="00DC0CD5"/>
    <w:rsid w:val="00DE7CB1"/>
    <w:rsid w:val="00F15EB8"/>
    <w:rsid w:val="00F45BD5"/>
    <w:rsid w:val="00FA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2020-07-20T10:38:00Z</cp:lastPrinted>
  <dcterms:created xsi:type="dcterms:W3CDTF">2020-07-15T10:34:00Z</dcterms:created>
  <dcterms:modified xsi:type="dcterms:W3CDTF">2020-07-20T10:38:00Z</dcterms:modified>
</cp:coreProperties>
</file>