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CB12E">
      <w:pPr>
        <w:jc w:val="both"/>
        <w:rPr>
          <w:sz w:val="28"/>
          <w:szCs w:val="28"/>
        </w:rPr>
      </w:pPr>
      <w:r>
        <w:rPr>
          <w:rFonts w:hint="default"/>
          <w:sz w:val="28"/>
          <w:szCs w:val="28"/>
          <w:lang w:val="en-US" w:eastAsia="ru-RU"/>
        </w:rPr>
        <w:t xml:space="preserve">                                                            </w:t>
      </w:r>
      <w:r>
        <w:rPr>
          <w:sz w:val="28"/>
          <w:szCs w:val="28"/>
          <w:lang w:eastAsia="ru-RU"/>
        </w:rPr>
        <w:t xml:space="preserve">   </w:t>
      </w:r>
      <w:r>
        <w:rPr>
          <w:sz w:val="28"/>
          <w:szCs w:val="28"/>
          <w:lang w:eastAsia="ru-RU"/>
        </w:rPr>
        <w:drawing>
          <wp:inline distT="0" distB="0" distL="0" distR="0">
            <wp:extent cx="532765" cy="668020"/>
            <wp:effectExtent l="19050" t="0" r="635"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новоминской"/>
                    <pic:cNvPicPr>
                      <a:picLocks noChangeAspect="1" noChangeArrowheads="1"/>
                    </pic:cNvPicPr>
                  </pic:nvPicPr>
                  <pic:blipFill>
                    <a:blip r:embed="rId4" cstate="print"/>
                    <a:srcRect/>
                    <a:stretch>
                      <a:fillRect/>
                    </a:stretch>
                  </pic:blipFill>
                  <pic:spPr>
                    <a:xfrm>
                      <a:off x="0" y="0"/>
                      <a:ext cx="532765" cy="668020"/>
                    </a:xfrm>
                    <a:prstGeom prst="rect">
                      <a:avLst/>
                    </a:prstGeom>
                    <a:noFill/>
                    <a:ln w="9525">
                      <a:noFill/>
                      <a:miter lim="800000"/>
                      <a:headEnd/>
                      <a:tailEnd/>
                    </a:ln>
                  </pic:spPr>
                </pic:pic>
              </a:graphicData>
            </a:graphic>
          </wp:inline>
        </w:drawing>
      </w:r>
      <w:r>
        <w:rPr>
          <w:sz w:val="28"/>
          <w:szCs w:val="28"/>
        </w:rPr>
        <w:t xml:space="preserve">  </w:t>
      </w:r>
    </w:p>
    <w:p w14:paraId="27C72A04">
      <w:pPr>
        <w:jc w:val="center"/>
        <w:outlineLvl w:val="0"/>
        <w:rPr>
          <w:b/>
          <w:caps/>
          <w:sz w:val="28"/>
          <w:szCs w:val="28"/>
        </w:rPr>
      </w:pPr>
      <w:r>
        <w:rPr>
          <w:b/>
          <w:caps/>
          <w:sz w:val="28"/>
          <w:szCs w:val="28"/>
        </w:rPr>
        <w:t>администрациЯ</w:t>
      </w:r>
    </w:p>
    <w:p w14:paraId="0B4747D2">
      <w:pPr>
        <w:jc w:val="center"/>
        <w:outlineLvl w:val="0"/>
        <w:rPr>
          <w:b/>
          <w:caps/>
          <w:sz w:val="28"/>
          <w:szCs w:val="28"/>
        </w:rPr>
      </w:pPr>
      <w:r>
        <w:rPr>
          <w:b/>
          <w:caps/>
          <w:sz w:val="28"/>
          <w:szCs w:val="28"/>
        </w:rPr>
        <w:t>НОВОМИНСКОГО сельского поселения</w:t>
      </w:r>
    </w:p>
    <w:p w14:paraId="5D278865">
      <w:pPr>
        <w:jc w:val="center"/>
        <w:outlineLvl w:val="0"/>
        <w:rPr>
          <w:b/>
          <w:caps/>
          <w:sz w:val="28"/>
          <w:szCs w:val="28"/>
        </w:rPr>
      </w:pPr>
      <w:r>
        <w:rPr>
          <w:b/>
          <w:caps/>
          <w:sz w:val="28"/>
          <w:szCs w:val="28"/>
        </w:rPr>
        <w:t>КАНЕВСКОГО РАЙОНА</w:t>
      </w:r>
    </w:p>
    <w:p w14:paraId="6C5AB739">
      <w:pPr>
        <w:jc w:val="center"/>
        <w:outlineLvl w:val="0"/>
        <w:rPr>
          <w:b/>
          <w:caps/>
        </w:rPr>
      </w:pPr>
    </w:p>
    <w:p w14:paraId="39DA1029">
      <w:pPr>
        <w:jc w:val="center"/>
        <w:outlineLvl w:val="0"/>
        <w:rPr>
          <w:b/>
          <w:caps/>
          <w:sz w:val="32"/>
          <w:szCs w:val="32"/>
        </w:rPr>
      </w:pPr>
      <w:r>
        <w:rPr>
          <w:b/>
          <w:caps/>
          <w:sz w:val="32"/>
          <w:szCs w:val="32"/>
        </w:rPr>
        <w:t>ПОСТАНОВЛЕНИЕ</w:t>
      </w:r>
    </w:p>
    <w:p w14:paraId="2D576FE2">
      <w:pPr>
        <w:jc w:val="center"/>
        <w:outlineLvl w:val="0"/>
        <w:rPr>
          <w:b/>
          <w:caps/>
        </w:rPr>
      </w:pPr>
    </w:p>
    <w:p w14:paraId="3AC0BFE2">
      <w:pPr>
        <w:tabs>
          <w:tab w:val="right" w:pos="9638"/>
        </w:tabs>
        <w:rPr>
          <w:rFonts w:hint="default"/>
          <w:sz w:val="28"/>
          <w:szCs w:val="28"/>
          <w:lang w:val="ru-RU"/>
        </w:rPr>
      </w:pPr>
      <w:r>
        <w:rPr>
          <w:sz w:val="28"/>
          <w:szCs w:val="28"/>
          <w:lang w:val="ru-RU"/>
        </w:rPr>
        <w:t>о</w:t>
      </w:r>
      <w:r>
        <w:rPr>
          <w:sz w:val="28"/>
          <w:szCs w:val="28"/>
        </w:rPr>
        <w:t>т</w:t>
      </w:r>
      <w:r>
        <w:rPr>
          <w:rFonts w:hint="default"/>
          <w:sz w:val="28"/>
          <w:szCs w:val="28"/>
          <w:lang w:val="ru-RU"/>
        </w:rPr>
        <w:t xml:space="preserve"> 25.10.2024</w:t>
      </w:r>
      <w:r>
        <w:rPr>
          <w:sz w:val="28"/>
          <w:szCs w:val="28"/>
        </w:rPr>
        <w:tab/>
      </w:r>
      <w:r>
        <w:rPr>
          <w:sz w:val="28"/>
          <w:szCs w:val="28"/>
        </w:rPr>
        <w:t xml:space="preserve">№ </w:t>
      </w:r>
      <w:r>
        <w:rPr>
          <w:rFonts w:hint="default"/>
          <w:sz w:val="28"/>
          <w:szCs w:val="28"/>
          <w:lang w:val="ru-RU"/>
        </w:rPr>
        <w:t>117</w:t>
      </w:r>
    </w:p>
    <w:p w14:paraId="000AEDC3">
      <w:pPr>
        <w:jc w:val="center"/>
        <w:rPr>
          <w:sz w:val="28"/>
          <w:szCs w:val="28"/>
        </w:rPr>
      </w:pPr>
      <w:r>
        <w:rPr>
          <w:sz w:val="28"/>
          <w:szCs w:val="28"/>
        </w:rPr>
        <w:t>ст-ца Новоминская</w:t>
      </w:r>
    </w:p>
    <w:p w14:paraId="56DA383E">
      <w:pPr>
        <w:jc w:val="center"/>
        <w:rPr>
          <w:sz w:val="26"/>
          <w:szCs w:val="26"/>
        </w:rPr>
      </w:pPr>
    </w:p>
    <w:p w14:paraId="786ED60E">
      <w:pPr>
        <w:pStyle w:val="2"/>
        <w:spacing w:before="0" w:after="0"/>
        <w:ind w:left="0"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Об утверждении Положения о порядке и условиях продажи освободившихся жилых помещений, являющихся муниципальной собственностью </w:t>
      </w:r>
      <w:r>
        <w:rPr>
          <w:rFonts w:cs="Times New Roman"/>
          <w:color w:val="auto"/>
          <w:sz w:val="28"/>
          <w:szCs w:val="28"/>
          <w:lang w:val="ru-RU"/>
        </w:rPr>
        <w:t>Новоминского</w:t>
      </w:r>
      <w:r>
        <w:rPr>
          <w:rFonts w:hint="default" w:cs="Times New Roman"/>
          <w:color w:val="auto"/>
          <w:sz w:val="28"/>
          <w:szCs w:val="28"/>
          <w:lang w:val="ru-RU"/>
        </w:rPr>
        <w:t xml:space="preserve"> </w:t>
      </w:r>
      <w:r>
        <w:rPr>
          <w:rFonts w:ascii="Times New Roman" w:hAnsi="Times New Roman" w:cs="Times New Roman"/>
          <w:color w:val="auto"/>
          <w:sz w:val="28"/>
          <w:szCs w:val="28"/>
        </w:rPr>
        <w:t>сельского поселения Каневского района</w:t>
      </w:r>
    </w:p>
    <w:p w14:paraId="73ED6400">
      <w:pPr>
        <w:pStyle w:val="2"/>
        <w:spacing w:before="0" w:after="0"/>
        <w:rPr>
          <w:rFonts w:ascii="Times New Roman" w:hAnsi="Times New Roman" w:cs="Times New Roman"/>
          <w:sz w:val="28"/>
          <w:szCs w:val="28"/>
        </w:rPr>
      </w:pPr>
    </w:p>
    <w:p w14:paraId="00C8692D"/>
    <w:p w14:paraId="4816B685">
      <w:pPr>
        <w:ind w:firstLine="709"/>
        <w:jc w:val="both"/>
        <w:rPr>
          <w:sz w:val="28"/>
          <w:szCs w:val="28"/>
        </w:rPr>
      </w:pPr>
      <w:r>
        <w:rPr>
          <w:sz w:val="28"/>
          <w:szCs w:val="28"/>
        </w:rPr>
        <w:t xml:space="preserve">В соответствии с Жилищным кодексом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порядке управления и распоряжения объектами муниципальной собственности </w:t>
      </w:r>
      <w:r>
        <w:rPr>
          <w:sz w:val="28"/>
          <w:szCs w:val="28"/>
          <w:lang w:val="ru-RU"/>
        </w:rPr>
        <w:t>Новоминского</w:t>
      </w:r>
      <w:r>
        <w:rPr>
          <w:rFonts w:hint="default"/>
          <w:sz w:val="28"/>
          <w:szCs w:val="28"/>
          <w:lang w:val="ru-RU"/>
        </w:rPr>
        <w:t xml:space="preserve"> </w:t>
      </w:r>
      <w:r>
        <w:rPr>
          <w:sz w:val="28"/>
          <w:szCs w:val="28"/>
        </w:rPr>
        <w:t xml:space="preserve">сельского поселения Каневского района, утвержденного решением Совета </w:t>
      </w:r>
      <w:r>
        <w:rPr>
          <w:sz w:val="28"/>
          <w:szCs w:val="28"/>
          <w:lang w:val="ru-RU"/>
        </w:rPr>
        <w:t>Новоминского</w:t>
      </w:r>
      <w:r>
        <w:rPr>
          <w:rFonts w:hint="default"/>
          <w:sz w:val="28"/>
          <w:szCs w:val="28"/>
          <w:lang w:val="ru-RU"/>
        </w:rPr>
        <w:t xml:space="preserve"> </w:t>
      </w:r>
      <w:r>
        <w:rPr>
          <w:sz w:val="28"/>
          <w:szCs w:val="28"/>
        </w:rPr>
        <w:t xml:space="preserve">сельского поселения Каневского района от </w:t>
      </w:r>
      <w:r>
        <w:rPr>
          <w:rFonts w:hint="default"/>
          <w:sz w:val="28"/>
          <w:szCs w:val="28"/>
          <w:lang w:val="ru-RU"/>
        </w:rPr>
        <w:t>11 апреля 2017 года №110</w:t>
      </w:r>
      <w:r>
        <w:rPr>
          <w:sz w:val="28"/>
          <w:szCs w:val="28"/>
        </w:rPr>
        <w:t>,  п о с т а н о в л я ю:</w:t>
      </w:r>
    </w:p>
    <w:p w14:paraId="3AD94313">
      <w:pPr>
        <w:ind w:firstLine="709"/>
        <w:jc w:val="both"/>
        <w:rPr>
          <w:sz w:val="28"/>
          <w:szCs w:val="28"/>
        </w:rPr>
      </w:pPr>
      <w:r>
        <w:rPr>
          <w:sz w:val="28"/>
          <w:szCs w:val="28"/>
        </w:rPr>
        <w:t xml:space="preserve">1. Утвердить Положение о порядке и условиях продажи жилых помещений, являющихся муниципальной собственностью </w:t>
      </w:r>
      <w:r>
        <w:rPr>
          <w:sz w:val="28"/>
          <w:szCs w:val="28"/>
          <w:lang w:val="ru-RU"/>
        </w:rPr>
        <w:t>Новоминского</w:t>
      </w:r>
      <w:r>
        <w:rPr>
          <w:sz w:val="28"/>
          <w:szCs w:val="28"/>
        </w:rPr>
        <w:t xml:space="preserve"> сельского поселения Каневского района (прилагается).</w:t>
      </w:r>
    </w:p>
    <w:p w14:paraId="0B01E610">
      <w:pPr>
        <w:pStyle w:val="13"/>
        <w:spacing w:before="0" w:beforeAutospacing="0" w:after="0" w:afterAutospacing="0"/>
        <w:ind w:firstLine="567"/>
        <w:contextualSpacing/>
        <w:jc w:val="both"/>
        <w:rPr>
          <w:sz w:val="28"/>
          <w:szCs w:val="28"/>
        </w:rPr>
      </w:pPr>
      <w:r>
        <w:rPr>
          <w:rFonts w:hint="default"/>
          <w:sz w:val="28"/>
          <w:szCs w:val="28"/>
          <w:lang w:val="ru-RU"/>
        </w:rPr>
        <w:t>2</w:t>
      </w:r>
      <w:r>
        <w:rPr>
          <w:sz w:val="28"/>
          <w:szCs w:val="28"/>
        </w:rPr>
        <w:t>. Общему отделу администрации  Новоминского сельского поселения (Игнатенко) разместить настоящее постановление на официальном сайте Новоминского сельского поселения в информационно-телекоммуникационной сети «Интернет» и опубликовать в средствах массовой информации.</w:t>
      </w:r>
      <w:bookmarkStart w:id="0" w:name="sub_3"/>
    </w:p>
    <w:p w14:paraId="27F349DA">
      <w:pPr>
        <w:pStyle w:val="13"/>
        <w:spacing w:before="0" w:beforeAutospacing="0" w:after="0" w:afterAutospacing="0"/>
        <w:ind w:firstLine="567"/>
        <w:contextualSpacing/>
        <w:jc w:val="both"/>
        <w:rPr>
          <w:sz w:val="28"/>
          <w:szCs w:val="28"/>
        </w:rPr>
      </w:pPr>
      <w:r>
        <w:rPr>
          <w:sz w:val="28"/>
          <w:szCs w:val="28"/>
        </w:rPr>
        <w:t>4. Контроль за выполнением настоящего постановления оставляю за собой.</w:t>
      </w:r>
      <w:bookmarkEnd w:id="0"/>
      <w:bookmarkStart w:id="1" w:name="sub_4"/>
    </w:p>
    <w:p w14:paraId="558ED613">
      <w:pPr>
        <w:pStyle w:val="13"/>
        <w:spacing w:before="0" w:beforeAutospacing="0" w:after="0" w:afterAutospacing="0"/>
        <w:ind w:firstLine="567"/>
        <w:contextualSpacing/>
        <w:jc w:val="both"/>
        <w:rPr>
          <w:sz w:val="28"/>
          <w:szCs w:val="28"/>
        </w:rPr>
      </w:pPr>
      <w:r>
        <w:rPr>
          <w:sz w:val="28"/>
          <w:szCs w:val="28"/>
        </w:rPr>
        <w:t>5. Постановление вступает в силу со дн</w:t>
      </w:r>
      <w:bookmarkEnd w:id="1"/>
      <w:r>
        <w:rPr>
          <w:sz w:val="28"/>
          <w:szCs w:val="28"/>
        </w:rPr>
        <w:t>я официального опубликования (обнародования).</w:t>
      </w:r>
    </w:p>
    <w:p w14:paraId="2DD1C7A4">
      <w:pPr>
        <w:ind w:firstLine="851"/>
        <w:jc w:val="both"/>
        <w:rPr>
          <w:sz w:val="28"/>
          <w:szCs w:val="28"/>
        </w:rPr>
      </w:pPr>
    </w:p>
    <w:p w14:paraId="64B8B504">
      <w:pPr>
        <w:jc w:val="both"/>
        <w:rPr>
          <w:sz w:val="28"/>
          <w:szCs w:val="28"/>
        </w:rPr>
      </w:pPr>
    </w:p>
    <w:p w14:paraId="1C9C96FE">
      <w:pPr>
        <w:jc w:val="both"/>
        <w:rPr>
          <w:sz w:val="28"/>
          <w:szCs w:val="28"/>
        </w:rPr>
      </w:pPr>
      <w:r>
        <w:rPr>
          <w:sz w:val="28"/>
          <w:szCs w:val="28"/>
        </w:rPr>
        <w:t xml:space="preserve">Глава Новоминского сельского поселения   </w:t>
      </w:r>
    </w:p>
    <w:p w14:paraId="623D94A3">
      <w:pPr>
        <w:jc w:val="both"/>
        <w:rPr>
          <w:sz w:val="28"/>
          <w:szCs w:val="28"/>
        </w:rPr>
      </w:pPr>
      <w:r>
        <w:rPr>
          <w:sz w:val="28"/>
          <w:szCs w:val="28"/>
        </w:rPr>
        <w:t>Каневского района                                                                       А.Н. Чернушевич</w:t>
      </w:r>
    </w:p>
    <w:p w14:paraId="68B55DB2">
      <w:pPr>
        <w:tabs>
          <w:tab w:val="left" w:pos="7695"/>
        </w:tabs>
        <w:ind w:left="4956"/>
        <w:jc w:val="center"/>
        <w:rPr>
          <w:sz w:val="28"/>
          <w:szCs w:val="28"/>
        </w:rPr>
      </w:pPr>
    </w:p>
    <w:p w14:paraId="5320B9B7">
      <w:pPr>
        <w:tabs>
          <w:tab w:val="left" w:pos="7695"/>
        </w:tabs>
        <w:rPr>
          <w:sz w:val="28"/>
          <w:szCs w:val="28"/>
        </w:rPr>
      </w:pPr>
    </w:p>
    <w:p w14:paraId="56696AE2">
      <w:pPr>
        <w:suppressAutoHyphens w:val="0"/>
        <w:ind w:left="4956"/>
        <w:jc w:val="center"/>
        <w:rPr>
          <w:sz w:val="28"/>
          <w:szCs w:val="28"/>
          <w:lang w:eastAsia="ru-RU"/>
        </w:rPr>
      </w:pPr>
    </w:p>
    <w:p w14:paraId="7795A289">
      <w:pPr>
        <w:suppressAutoHyphens w:val="0"/>
        <w:ind w:left="4956"/>
        <w:jc w:val="center"/>
        <w:rPr>
          <w:sz w:val="28"/>
          <w:szCs w:val="28"/>
          <w:lang w:eastAsia="ru-RU"/>
        </w:rPr>
      </w:pPr>
    </w:p>
    <w:p w14:paraId="4EBA0566">
      <w:pPr>
        <w:suppressAutoHyphens w:val="0"/>
        <w:ind w:left="4956"/>
        <w:jc w:val="center"/>
        <w:rPr>
          <w:sz w:val="28"/>
          <w:szCs w:val="28"/>
          <w:lang w:eastAsia="ru-RU"/>
        </w:rPr>
      </w:pPr>
    </w:p>
    <w:p w14:paraId="1C36DCF3">
      <w:pPr>
        <w:suppressAutoHyphens w:val="0"/>
        <w:jc w:val="both"/>
        <w:rPr>
          <w:sz w:val="28"/>
          <w:szCs w:val="28"/>
          <w:lang w:eastAsia="ru-RU"/>
        </w:rPr>
      </w:pPr>
    </w:p>
    <w:p w14:paraId="5E1A709F">
      <w:pPr>
        <w:suppressAutoHyphens w:val="0"/>
        <w:ind w:left="4956"/>
        <w:jc w:val="center"/>
        <w:rPr>
          <w:sz w:val="28"/>
          <w:szCs w:val="28"/>
          <w:lang w:eastAsia="ru-RU"/>
        </w:rPr>
      </w:pPr>
    </w:p>
    <w:p w14:paraId="4D4272B7">
      <w:pPr>
        <w:suppressAutoHyphens w:val="0"/>
        <w:ind w:left="4956"/>
        <w:jc w:val="center"/>
        <w:rPr>
          <w:lang w:eastAsia="ru-RU"/>
        </w:rPr>
      </w:pPr>
      <w:r>
        <w:rPr>
          <w:sz w:val="28"/>
          <w:szCs w:val="28"/>
          <w:lang w:eastAsia="ru-RU"/>
        </w:rPr>
        <w:t>ПРИЛОЖЕНИЕ</w:t>
      </w:r>
    </w:p>
    <w:p w14:paraId="29337671">
      <w:pPr>
        <w:suppressAutoHyphens w:val="0"/>
        <w:ind w:left="10343"/>
        <w:jc w:val="center"/>
        <w:rPr>
          <w:sz w:val="28"/>
          <w:szCs w:val="28"/>
          <w:lang w:eastAsia="ru-RU"/>
        </w:rPr>
      </w:pPr>
    </w:p>
    <w:p w14:paraId="34ED89A3">
      <w:pPr>
        <w:suppressAutoHyphens w:val="0"/>
        <w:ind w:left="4956"/>
        <w:jc w:val="center"/>
        <w:rPr>
          <w:lang w:eastAsia="ru-RU"/>
        </w:rPr>
      </w:pPr>
      <w:r>
        <w:rPr>
          <w:sz w:val="28"/>
          <w:szCs w:val="28"/>
          <w:lang w:eastAsia="ru-RU"/>
        </w:rPr>
        <w:t>УТВЕРЖДЕНЫ</w:t>
      </w:r>
    </w:p>
    <w:p w14:paraId="77352894">
      <w:pPr>
        <w:suppressAutoHyphens w:val="0"/>
        <w:ind w:left="4956"/>
        <w:jc w:val="center"/>
        <w:rPr>
          <w:lang w:eastAsia="ru-RU"/>
        </w:rPr>
      </w:pPr>
      <w:r>
        <w:rPr>
          <w:sz w:val="28"/>
          <w:szCs w:val="28"/>
          <w:lang w:eastAsia="ru-RU"/>
        </w:rPr>
        <w:t>постановлением администрации</w:t>
      </w:r>
    </w:p>
    <w:p w14:paraId="5D18E0A8">
      <w:pPr>
        <w:suppressAutoHyphens w:val="0"/>
        <w:ind w:left="4956"/>
        <w:jc w:val="center"/>
        <w:rPr>
          <w:sz w:val="28"/>
          <w:szCs w:val="28"/>
          <w:lang w:eastAsia="ru-RU"/>
        </w:rPr>
      </w:pPr>
      <w:r>
        <w:rPr>
          <w:sz w:val="28"/>
          <w:szCs w:val="28"/>
          <w:lang w:eastAsia="ru-RU"/>
        </w:rPr>
        <w:t>Новоминского сельского поселения</w:t>
      </w:r>
    </w:p>
    <w:p w14:paraId="5221BB11">
      <w:pPr>
        <w:suppressAutoHyphens w:val="0"/>
        <w:ind w:left="4956"/>
        <w:jc w:val="center"/>
        <w:rPr>
          <w:lang w:eastAsia="ru-RU"/>
        </w:rPr>
      </w:pPr>
      <w:r>
        <w:rPr>
          <w:sz w:val="28"/>
          <w:szCs w:val="28"/>
          <w:lang w:eastAsia="ru-RU"/>
        </w:rPr>
        <w:t>Каневского района</w:t>
      </w:r>
    </w:p>
    <w:p w14:paraId="4AE00B4A">
      <w:pPr>
        <w:suppressAutoHyphens w:val="0"/>
        <w:ind w:left="5387"/>
        <w:rPr>
          <w:rFonts w:hint="default"/>
          <w:lang w:val="en-US" w:eastAsia="ru-RU"/>
        </w:rPr>
      </w:pPr>
      <w:r>
        <w:rPr>
          <w:sz w:val="28"/>
          <w:szCs w:val="28"/>
          <w:lang w:eastAsia="ru-RU"/>
        </w:rPr>
        <w:t xml:space="preserve">          </w:t>
      </w:r>
      <w:bookmarkStart w:id="22" w:name="_GoBack"/>
      <w:bookmarkEnd w:id="22"/>
      <w:r>
        <w:rPr>
          <w:rFonts w:hint="default"/>
          <w:sz w:val="28"/>
          <w:szCs w:val="28"/>
          <w:lang w:val="en-US" w:eastAsia="ru-RU"/>
        </w:rPr>
        <w:t>о</w:t>
      </w:r>
      <w:r>
        <w:rPr>
          <w:sz w:val="28"/>
          <w:szCs w:val="28"/>
          <w:lang w:eastAsia="ru-RU"/>
        </w:rPr>
        <w:t>т</w:t>
      </w:r>
      <w:r>
        <w:rPr>
          <w:rFonts w:hint="default"/>
          <w:sz w:val="28"/>
          <w:szCs w:val="28"/>
          <w:lang w:val="en-US" w:eastAsia="ru-RU"/>
        </w:rPr>
        <w:t xml:space="preserve"> 25.10.2024</w:t>
      </w:r>
      <w:r>
        <w:rPr>
          <w:sz w:val="28"/>
          <w:szCs w:val="28"/>
          <w:lang w:eastAsia="ru-RU"/>
        </w:rPr>
        <w:t xml:space="preserve"> № </w:t>
      </w:r>
      <w:r>
        <w:rPr>
          <w:rFonts w:hint="default"/>
          <w:sz w:val="28"/>
          <w:szCs w:val="28"/>
          <w:lang w:val="en-US" w:eastAsia="ru-RU"/>
        </w:rPr>
        <w:t>117</w:t>
      </w:r>
    </w:p>
    <w:p w14:paraId="186A533D">
      <w:pPr>
        <w:suppressAutoHyphens w:val="0"/>
        <w:rPr>
          <w:lang w:eastAsia="ru-RU"/>
        </w:rPr>
      </w:pPr>
    </w:p>
    <w:p w14:paraId="37A5CE0C">
      <w:pPr>
        <w:suppressAutoHyphens w:val="0"/>
        <w:rPr>
          <w:lang w:eastAsia="ru-RU"/>
        </w:rPr>
      </w:pPr>
    </w:p>
    <w:p w14:paraId="49FACC5F">
      <w:pPr>
        <w:ind w:right="424"/>
        <w:jc w:val="center"/>
        <w:rPr>
          <w:b w:val="0"/>
          <w:bCs/>
          <w:sz w:val="28"/>
          <w:szCs w:val="28"/>
        </w:rPr>
      </w:pPr>
      <w:r>
        <w:rPr>
          <w:b w:val="0"/>
          <w:bCs/>
          <w:sz w:val="28"/>
          <w:szCs w:val="28"/>
        </w:rPr>
        <w:t>Положение</w:t>
      </w:r>
    </w:p>
    <w:p w14:paraId="48D287B1">
      <w:pPr>
        <w:ind w:right="424" w:firstLine="567"/>
        <w:jc w:val="center"/>
        <w:rPr>
          <w:b w:val="0"/>
          <w:bCs/>
          <w:sz w:val="28"/>
          <w:szCs w:val="28"/>
        </w:rPr>
      </w:pPr>
      <w:r>
        <w:rPr>
          <w:b w:val="0"/>
          <w:bCs/>
          <w:sz w:val="28"/>
          <w:szCs w:val="28"/>
        </w:rPr>
        <w:t xml:space="preserve"> о порядке и условиях продажи жилых помещений, являющихся муниципальной собственностью </w:t>
      </w:r>
      <w:r>
        <w:rPr>
          <w:b w:val="0"/>
          <w:bCs/>
          <w:sz w:val="28"/>
          <w:szCs w:val="28"/>
          <w:lang w:val="ru-RU"/>
        </w:rPr>
        <w:t>Новоминского</w:t>
      </w:r>
      <w:r>
        <w:rPr>
          <w:b w:val="0"/>
          <w:bCs/>
          <w:sz w:val="28"/>
          <w:szCs w:val="28"/>
        </w:rPr>
        <w:t xml:space="preserve"> сельского поселения Каневского района</w:t>
      </w:r>
    </w:p>
    <w:p w14:paraId="76845DD4">
      <w:pPr>
        <w:jc w:val="center"/>
        <w:rPr>
          <w:sz w:val="28"/>
          <w:szCs w:val="28"/>
        </w:rPr>
      </w:pPr>
      <w:r>
        <w:rPr>
          <w:sz w:val="28"/>
          <w:szCs w:val="28"/>
        </w:rPr>
        <w:t> </w:t>
      </w:r>
    </w:p>
    <w:p w14:paraId="129D9352">
      <w:pPr>
        <w:pStyle w:val="11"/>
        <w:jc w:val="center"/>
      </w:pPr>
      <w:r>
        <w:t>1. Общие положения</w:t>
      </w:r>
    </w:p>
    <w:p w14:paraId="315C9B29">
      <w:pPr>
        <w:pStyle w:val="11"/>
      </w:pPr>
      <w:r>
        <w:t> </w:t>
      </w:r>
    </w:p>
    <w:p w14:paraId="74CD9CB8">
      <w:pPr>
        <w:ind w:firstLine="709"/>
        <w:jc w:val="both"/>
        <w:rPr>
          <w:sz w:val="28"/>
          <w:szCs w:val="28"/>
        </w:rPr>
      </w:pPr>
      <w:r>
        <w:rPr>
          <w:sz w:val="28"/>
          <w:szCs w:val="28"/>
        </w:rPr>
        <w:t xml:space="preserve">1. Настоящее Положение определяет порядок и условия продажи жилых помещений, являющихся муниципальной собственностью </w:t>
      </w:r>
      <w:r>
        <w:rPr>
          <w:sz w:val="28"/>
          <w:szCs w:val="28"/>
          <w:lang w:val="ru-RU"/>
        </w:rPr>
        <w:t>Новоминского</w:t>
      </w:r>
      <w:r>
        <w:rPr>
          <w:sz w:val="28"/>
          <w:szCs w:val="28"/>
        </w:rPr>
        <w:t xml:space="preserve"> сельского поселения Каневского района.</w:t>
      </w:r>
    </w:p>
    <w:p w14:paraId="3531436C">
      <w:pPr>
        <w:ind w:firstLine="709"/>
        <w:jc w:val="both"/>
        <w:rPr>
          <w:sz w:val="28"/>
          <w:szCs w:val="28"/>
        </w:rPr>
      </w:pPr>
      <w:r>
        <w:rPr>
          <w:sz w:val="28"/>
          <w:szCs w:val="28"/>
        </w:rPr>
        <w:t xml:space="preserve">2. В соответствии с настоящим Положением могут быть проданы жилые помещения, не отвечающие нормам предоставления площади жилого помещения по договорам социального найма, ветхие, находящиеся в неудовлетворительном техническом состоянии, освободившиеся в результате улучшения жилищных условий предыдущего нанимателя или в связи со смертью нанимателя, жилые помещения, освободившиеся в связи со смертью одинокого проживающего собственника, перешедшие в собственность </w:t>
      </w:r>
      <w:r>
        <w:rPr>
          <w:sz w:val="28"/>
          <w:szCs w:val="28"/>
          <w:lang w:val="ru-RU"/>
        </w:rPr>
        <w:t>Новоминского</w:t>
      </w:r>
      <w:r>
        <w:rPr>
          <w:sz w:val="28"/>
          <w:szCs w:val="28"/>
        </w:rPr>
        <w:t xml:space="preserve"> сельского поселения Каневского района в порядке наследования по закону, в том числе доли в праве общей долевой собственности на жилые помещения (далее - жилые помещения).</w:t>
      </w:r>
    </w:p>
    <w:p w14:paraId="603B892C">
      <w:pPr>
        <w:ind w:firstLine="709"/>
        <w:jc w:val="both"/>
        <w:rPr>
          <w:sz w:val="28"/>
          <w:szCs w:val="28"/>
        </w:rPr>
      </w:pPr>
      <w:r>
        <w:rPr>
          <w:sz w:val="28"/>
          <w:szCs w:val="28"/>
        </w:rPr>
        <w:t xml:space="preserve">3.Документом, подтверждающим факт несоответствия жилого помещения санитарным, строительным и иным нормам, является заключение комиссии с участием представителей администрации </w:t>
      </w:r>
      <w:r>
        <w:rPr>
          <w:sz w:val="28"/>
          <w:szCs w:val="28"/>
          <w:lang w:val="ru-RU"/>
        </w:rPr>
        <w:t>Новоминского</w:t>
      </w:r>
      <w:r>
        <w:rPr>
          <w:sz w:val="28"/>
          <w:szCs w:val="28"/>
        </w:rPr>
        <w:t xml:space="preserve"> сельского поселения Каневского района и муниципального казенного учреждения </w:t>
      </w:r>
      <w:r>
        <w:rPr>
          <w:sz w:val="28"/>
          <w:szCs w:val="28"/>
          <w:lang w:val="ru-RU"/>
        </w:rPr>
        <w:t>Новоминского</w:t>
      </w:r>
      <w:r>
        <w:rPr>
          <w:sz w:val="28"/>
          <w:szCs w:val="28"/>
        </w:rPr>
        <w:t xml:space="preserve"> сельского поселения Каневского района «Центр обеспечения».</w:t>
      </w:r>
    </w:p>
    <w:p w14:paraId="4703D4F1">
      <w:pPr>
        <w:ind w:firstLine="709"/>
        <w:jc w:val="both"/>
        <w:rPr>
          <w:sz w:val="28"/>
          <w:szCs w:val="28"/>
        </w:rPr>
      </w:pPr>
    </w:p>
    <w:p w14:paraId="5E443801">
      <w:pPr>
        <w:jc w:val="center"/>
        <w:rPr>
          <w:sz w:val="28"/>
          <w:szCs w:val="28"/>
        </w:rPr>
      </w:pPr>
      <w:r>
        <w:rPr>
          <w:sz w:val="28"/>
          <w:szCs w:val="28"/>
        </w:rPr>
        <w:t>2. Условия продажи жилых помещений</w:t>
      </w:r>
    </w:p>
    <w:p w14:paraId="7E435326">
      <w:pPr>
        <w:rPr>
          <w:sz w:val="28"/>
          <w:szCs w:val="28"/>
        </w:rPr>
      </w:pPr>
      <w:r>
        <w:rPr>
          <w:sz w:val="28"/>
          <w:szCs w:val="28"/>
        </w:rPr>
        <w:t> </w:t>
      </w:r>
    </w:p>
    <w:p w14:paraId="0EE9845E">
      <w:pPr>
        <w:ind w:firstLine="709"/>
        <w:jc w:val="both"/>
        <w:rPr>
          <w:rFonts w:eastAsia="Arial"/>
          <w:sz w:val="28"/>
          <w:szCs w:val="28"/>
          <w:lang w:eastAsia="ru-RU" w:bidi="ru-RU"/>
        </w:rPr>
      </w:pPr>
      <w:r>
        <w:rPr>
          <w:sz w:val="28"/>
          <w:szCs w:val="28"/>
        </w:rPr>
        <w:t>1.</w:t>
      </w:r>
      <w:bookmarkStart w:id="2" w:name="sub_1341"/>
      <w:r>
        <w:rPr>
          <w:rFonts w:eastAsia="Arial"/>
          <w:sz w:val="28"/>
          <w:szCs w:val="28"/>
          <w:lang w:eastAsia="ru-RU" w:bidi="ru-RU"/>
        </w:rPr>
        <w:t xml:space="preserve">Решение собственника об условиях продажи жилых помещений </w:t>
      </w:r>
      <w:r>
        <w:rPr>
          <w:sz w:val="28"/>
          <w:szCs w:val="28"/>
        </w:rPr>
        <w:t xml:space="preserve">устанавливается путем принятия постановления администрации </w:t>
      </w:r>
      <w:r>
        <w:rPr>
          <w:sz w:val="28"/>
          <w:szCs w:val="28"/>
          <w:lang w:val="ru-RU"/>
        </w:rPr>
        <w:t>Новоминского</w:t>
      </w:r>
      <w:r>
        <w:rPr>
          <w:sz w:val="28"/>
          <w:szCs w:val="28"/>
        </w:rPr>
        <w:t xml:space="preserve"> сельского поселения Каневского района.</w:t>
      </w:r>
    </w:p>
    <w:bookmarkEnd w:id="2"/>
    <w:p w14:paraId="07565A91">
      <w:pPr>
        <w:ind w:firstLine="709"/>
        <w:jc w:val="both"/>
        <w:rPr>
          <w:sz w:val="28"/>
          <w:szCs w:val="28"/>
        </w:rPr>
      </w:pPr>
      <w:r>
        <w:rPr>
          <w:sz w:val="28"/>
          <w:szCs w:val="28"/>
        </w:rPr>
        <w:t xml:space="preserve"> Продажа жилых помещений осуществляется с торгов в соответствии со статьями 447, 448, 449 Гражданского кодекса Российской Федерации. </w:t>
      </w:r>
    </w:p>
    <w:p w14:paraId="50FB21C4">
      <w:pPr>
        <w:ind w:firstLine="708"/>
        <w:jc w:val="both"/>
        <w:rPr>
          <w:sz w:val="28"/>
          <w:szCs w:val="28"/>
        </w:rPr>
      </w:pPr>
      <w:r>
        <w:rPr>
          <w:sz w:val="28"/>
          <w:szCs w:val="28"/>
        </w:rPr>
        <w:t>2.</w:t>
      </w:r>
      <w:r>
        <w:rPr>
          <w:sz w:val="28"/>
          <w:szCs w:val="28"/>
          <w:lang w:eastAsia="ru-RU"/>
        </w:rPr>
        <w:t>Начальная цена подлежащего продаже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14:paraId="20B266C0">
      <w:pPr>
        <w:ind w:firstLine="708"/>
        <w:jc w:val="both"/>
        <w:rPr>
          <w:sz w:val="28"/>
          <w:szCs w:val="28"/>
          <w:lang w:eastAsia="ru-RU"/>
        </w:rPr>
      </w:pPr>
      <w:r>
        <w:rPr>
          <w:sz w:val="28"/>
          <w:szCs w:val="28"/>
        </w:rPr>
        <w:t>3.</w:t>
      </w:r>
      <w:r>
        <w:rPr>
          <w:sz w:val="28"/>
          <w:szCs w:val="28"/>
          <w:lang w:eastAsia="ru-RU"/>
        </w:rPr>
        <w:t xml:space="preserve">Информационное сообщение о продаже жилых помещений и об итогах их продажи размещается на сайте продавца муниципального имущества в сети «Интернет», </w:t>
      </w:r>
      <w:r>
        <w:rPr>
          <w:sz w:val="28"/>
          <w:szCs w:val="28"/>
          <w:shd w:val="clear" w:color="auto" w:fill="FFFFFF"/>
        </w:rPr>
        <w:t xml:space="preserve">на официальном сайте РФ для размещения информации о проведении торгов </w:t>
      </w:r>
      <w:r>
        <w:fldChar w:fldCharType="begin"/>
      </w:r>
      <w:r>
        <w:instrText xml:space="preserve"> HYPERLINK "http://www.torgi.gov.ru/"</w:instrText>
      </w:r>
      <w:r>
        <w:fldChar w:fldCharType="separate"/>
      </w:r>
      <w:r>
        <w:rPr>
          <w:sz w:val="28"/>
          <w:szCs w:val="28"/>
          <w:shd w:val="clear" w:color="auto" w:fill="FFFFFF"/>
        </w:rPr>
        <w:t>www.torgi.gov.ru</w:t>
      </w:r>
      <w:r>
        <w:fldChar w:fldCharType="end"/>
      </w:r>
      <w:r>
        <w:rPr>
          <w:sz w:val="28"/>
          <w:szCs w:val="28"/>
          <w:lang w:eastAsia="ru-RU"/>
        </w:rPr>
        <w:t>.</w:t>
      </w:r>
    </w:p>
    <w:p w14:paraId="319BF8A5">
      <w:pPr>
        <w:suppressAutoHyphens w:val="0"/>
        <w:autoSpaceDE w:val="0"/>
        <w:autoSpaceDN w:val="0"/>
        <w:adjustRightInd w:val="0"/>
        <w:ind w:firstLine="720"/>
        <w:jc w:val="both"/>
        <w:rPr>
          <w:sz w:val="28"/>
          <w:szCs w:val="28"/>
          <w:lang w:eastAsia="ru-RU"/>
        </w:rPr>
      </w:pPr>
      <w:bookmarkStart w:id="3" w:name="sub_3172"/>
      <w:r>
        <w:rPr>
          <w:sz w:val="28"/>
          <w:szCs w:val="28"/>
          <w:lang w:eastAsia="ru-RU"/>
        </w:rPr>
        <w:t>Информационное сообщение о продаже жилых помещений подлежит размещению на официальном сайте в сети «Интернет»,</w:t>
      </w:r>
      <w:r>
        <w:rPr>
          <w:sz w:val="28"/>
          <w:szCs w:val="28"/>
          <w:shd w:val="clear" w:color="auto" w:fill="FFFFFF"/>
        </w:rPr>
        <w:t xml:space="preserve"> на официальном сайте РФ для размещения информации о проведении торгов </w:t>
      </w:r>
      <w:r>
        <w:fldChar w:fldCharType="begin"/>
      </w:r>
      <w:r>
        <w:instrText xml:space="preserve"> HYPERLINK "http://www.torgi.gov.ru/"</w:instrText>
      </w:r>
      <w:r>
        <w:fldChar w:fldCharType="separate"/>
      </w:r>
      <w:r>
        <w:rPr>
          <w:sz w:val="28"/>
          <w:szCs w:val="28"/>
          <w:shd w:val="clear" w:color="auto" w:fill="FFFFFF"/>
        </w:rPr>
        <w:t>www.torgi.gov.ru</w:t>
      </w:r>
      <w:r>
        <w:fldChar w:fldCharType="end"/>
      </w:r>
      <w:r>
        <w:t xml:space="preserve">, </w:t>
      </w:r>
      <w:r>
        <w:rPr>
          <w:sz w:val="28"/>
          <w:szCs w:val="28"/>
        </w:rPr>
        <w:t>опубликованию в официальных средствах массовой информации,</w:t>
      </w:r>
      <w:r>
        <w:rPr>
          <w:sz w:val="28"/>
          <w:szCs w:val="28"/>
          <w:lang w:eastAsia="ru-RU"/>
        </w:rPr>
        <w:t xml:space="preserve"> не менее чем за тридцать дней до дня окончания подачи заявок на участие в торгах по продаже указанного имущества.</w:t>
      </w:r>
    </w:p>
    <w:bookmarkEnd w:id="3"/>
    <w:p w14:paraId="37352205">
      <w:pPr>
        <w:widowControl w:val="0"/>
        <w:autoSpaceDE w:val="0"/>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t>4.Способы продажи жилых помещений:</w:t>
      </w:r>
    </w:p>
    <w:p w14:paraId="4C879E5A">
      <w:pPr>
        <w:ind w:firstLine="709"/>
        <w:jc w:val="both"/>
        <w:rPr>
          <w:sz w:val="28"/>
          <w:szCs w:val="28"/>
        </w:rPr>
      </w:pPr>
      <w:r>
        <w:rPr>
          <w:sz w:val="28"/>
          <w:szCs w:val="28"/>
        </w:rPr>
        <w:t>-продажа на аукционе;</w:t>
      </w:r>
    </w:p>
    <w:p w14:paraId="5EAE570F">
      <w:pPr>
        <w:ind w:firstLine="709"/>
        <w:jc w:val="both"/>
        <w:rPr>
          <w:sz w:val="28"/>
          <w:szCs w:val="28"/>
        </w:rPr>
      </w:pPr>
      <w:r>
        <w:rPr>
          <w:sz w:val="28"/>
          <w:szCs w:val="28"/>
        </w:rPr>
        <w:t>-продажа путем публичного предложения;</w:t>
      </w:r>
    </w:p>
    <w:p w14:paraId="51028304">
      <w:pPr>
        <w:widowControl w:val="0"/>
        <w:suppressAutoHyphens w:val="0"/>
        <w:autoSpaceDE w:val="0"/>
        <w:autoSpaceDN w:val="0"/>
        <w:adjustRightInd w:val="0"/>
        <w:ind w:firstLine="709"/>
        <w:jc w:val="both"/>
        <w:rPr>
          <w:sz w:val="28"/>
          <w:szCs w:val="28"/>
          <w:lang w:eastAsia="ru-RU"/>
        </w:rPr>
      </w:pPr>
      <w:r>
        <w:rPr>
          <w:sz w:val="28"/>
          <w:szCs w:val="28"/>
          <w:lang w:eastAsia="ru-RU"/>
        </w:rPr>
        <w:t>-продажа по минимально допустимой цене.</w:t>
      </w:r>
    </w:p>
    <w:p w14:paraId="170F5741">
      <w:pPr>
        <w:suppressAutoHyphens w:val="0"/>
        <w:ind w:firstLine="709"/>
        <w:jc w:val="both"/>
        <w:rPr>
          <w:sz w:val="28"/>
          <w:szCs w:val="28"/>
        </w:rPr>
      </w:pPr>
      <w:r>
        <w:rPr>
          <w:sz w:val="28"/>
          <w:szCs w:val="28"/>
        </w:rPr>
        <w:t xml:space="preserve">5. В случае, если торги по продаже жилого помещения признаны не состоявшимися в силу отсутствия заявок от претендентов, продажа может быть осуществлена другим способом при условии внесения изменений в </w:t>
      </w:r>
      <w:r>
        <w:rPr>
          <w:rFonts w:eastAsia="Arial"/>
          <w:sz w:val="28"/>
          <w:szCs w:val="28"/>
          <w:lang w:eastAsia="ru-RU" w:bidi="ru-RU"/>
        </w:rPr>
        <w:t>решение собственника об условиях продажи жилых помещений</w:t>
      </w:r>
      <w:r>
        <w:rPr>
          <w:sz w:val="28"/>
          <w:szCs w:val="28"/>
        </w:rPr>
        <w:t xml:space="preserve">.                                                                                                                                                                                                             </w:t>
      </w:r>
    </w:p>
    <w:p w14:paraId="59A8567A">
      <w:pPr>
        <w:autoSpaceDE w:val="0"/>
        <w:ind w:firstLine="720"/>
        <w:jc w:val="both"/>
        <w:rPr>
          <w:sz w:val="28"/>
          <w:szCs w:val="28"/>
        </w:rPr>
      </w:pPr>
      <w:r>
        <w:rPr>
          <w:sz w:val="28"/>
          <w:szCs w:val="28"/>
        </w:rPr>
        <w:t xml:space="preserve">6. </w:t>
      </w:r>
      <w:r>
        <w:rPr>
          <w:sz w:val="28"/>
          <w:szCs w:val="28"/>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14:paraId="1341D609">
      <w:pPr>
        <w:autoSpaceDE w:val="0"/>
        <w:ind w:firstLine="720"/>
        <w:jc w:val="both"/>
        <w:rPr>
          <w:sz w:val="28"/>
          <w:szCs w:val="28"/>
        </w:rPr>
      </w:pPr>
      <w:r>
        <w:rPr>
          <w:sz w:val="28"/>
          <w:szCs w:val="28"/>
        </w:rPr>
        <w:t>7.Продажа жилых помещений посредством публичного предложения осуществляется в случае, если аукцион по продаже упомянутого имущества был признан несостоявшимся. Продажа посредством публичного предложения, в которой принял участие только один участник, признается несостоявшейся.</w:t>
      </w:r>
    </w:p>
    <w:p w14:paraId="2291479C">
      <w:pPr>
        <w:ind w:firstLine="708"/>
        <w:jc w:val="both"/>
        <w:rPr>
          <w:sz w:val="28"/>
          <w:szCs w:val="28"/>
          <w:lang w:eastAsia="ru-RU"/>
        </w:rPr>
      </w:pPr>
      <w:r>
        <w:rPr>
          <w:sz w:val="28"/>
          <w:szCs w:val="28"/>
        </w:rPr>
        <w:t>8.</w:t>
      </w:r>
      <w:bookmarkStart w:id="4" w:name="sub_413011"/>
      <w:r>
        <w:rPr>
          <w:sz w:val="28"/>
          <w:szCs w:val="28"/>
          <w:lang w:eastAsia="ru-RU"/>
        </w:rPr>
        <w:t xml:space="preserve"> Продажа жилых помещений по минимально допустимой цене осуществляется, если продажа этого имущества посредством публичного предложения не состоялась. </w:t>
      </w:r>
    </w:p>
    <w:p w14:paraId="181AA4C6">
      <w:pPr>
        <w:widowControl w:val="0"/>
        <w:suppressAutoHyphens w:val="0"/>
        <w:autoSpaceDE w:val="0"/>
        <w:autoSpaceDN w:val="0"/>
        <w:adjustRightInd w:val="0"/>
        <w:jc w:val="both"/>
        <w:rPr>
          <w:bCs/>
          <w:sz w:val="28"/>
          <w:szCs w:val="28"/>
          <w:lang w:eastAsia="ru-RU"/>
        </w:rPr>
      </w:pPr>
      <w:r>
        <w:rPr>
          <w:bCs/>
          <w:sz w:val="28"/>
          <w:szCs w:val="28"/>
          <w:lang w:eastAsia="ru-RU"/>
        </w:rPr>
        <w:t xml:space="preserve">          При продаже </w:t>
      </w:r>
      <w:r>
        <w:rPr>
          <w:sz w:val="28"/>
          <w:szCs w:val="28"/>
          <w:lang w:eastAsia="ru-RU"/>
        </w:rPr>
        <w:t xml:space="preserve">жилых помещений </w:t>
      </w:r>
      <w:r>
        <w:rPr>
          <w:bCs/>
          <w:sz w:val="28"/>
          <w:szCs w:val="28"/>
          <w:lang w:eastAsia="ru-RU"/>
        </w:rPr>
        <w:t>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законодательством.</w:t>
      </w:r>
    </w:p>
    <w:p w14:paraId="6341DE56">
      <w:pPr>
        <w:widowControl w:val="0"/>
        <w:suppressAutoHyphens w:val="0"/>
        <w:autoSpaceDE w:val="0"/>
        <w:autoSpaceDN w:val="0"/>
        <w:adjustRightInd w:val="0"/>
        <w:jc w:val="both"/>
        <w:rPr>
          <w:bCs/>
          <w:sz w:val="28"/>
          <w:szCs w:val="28"/>
          <w:lang w:eastAsia="ru-RU"/>
        </w:rPr>
      </w:pPr>
      <w:r>
        <w:rPr>
          <w:bCs/>
          <w:sz w:val="28"/>
          <w:szCs w:val="28"/>
          <w:lang w:eastAsia="ru-RU"/>
        </w:rPr>
        <w:t xml:space="preserve">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6625EFDA">
      <w:pPr>
        <w:ind w:firstLine="708"/>
        <w:jc w:val="both"/>
        <w:rPr>
          <w:sz w:val="28"/>
          <w:szCs w:val="28"/>
        </w:rPr>
      </w:pPr>
      <w:r>
        <w:rPr>
          <w:sz w:val="28"/>
          <w:szCs w:val="28"/>
        </w:rPr>
        <w:t>9.</w:t>
      </w:r>
      <w:bookmarkEnd w:id="4"/>
      <w:r>
        <w:rPr>
          <w:sz w:val="28"/>
          <w:szCs w:val="28"/>
        </w:rPr>
        <w:t xml:space="preserve">Денежные средства, полученные от продажи жилых помещений, в полном объеме поступают в бюджет </w:t>
      </w:r>
      <w:r>
        <w:rPr>
          <w:sz w:val="28"/>
          <w:szCs w:val="28"/>
          <w:lang w:val="ru-RU"/>
        </w:rPr>
        <w:t>Новоминского</w:t>
      </w:r>
      <w:r>
        <w:rPr>
          <w:sz w:val="28"/>
          <w:szCs w:val="28"/>
        </w:rPr>
        <w:t xml:space="preserve"> сельского поселения Каневского района.</w:t>
      </w:r>
    </w:p>
    <w:p w14:paraId="5BA6C976">
      <w:pPr>
        <w:ind w:firstLine="709"/>
        <w:jc w:val="both"/>
        <w:rPr>
          <w:sz w:val="28"/>
          <w:szCs w:val="28"/>
        </w:rPr>
      </w:pPr>
      <w:r>
        <w:rPr>
          <w:sz w:val="28"/>
          <w:szCs w:val="28"/>
        </w:rPr>
        <w:t xml:space="preserve">10. При продаже жилых помещений от имени </w:t>
      </w:r>
      <w:r>
        <w:rPr>
          <w:sz w:val="28"/>
          <w:szCs w:val="28"/>
          <w:lang w:val="ru-RU"/>
        </w:rPr>
        <w:t>Новоминского</w:t>
      </w:r>
      <w:r>
        <w:rPr>
          <w:sz w:val="28"/>
          <w:szCs w:val="28"/>
        </w:rPr>
        <w:t xml:space="preserve"> сельского поселения Каневского района функции продавца осуществляет администрация </w:t>
      </w:r>
      <w:r>
        <w:rPr>
          <w:sz w:val="28"/>
          <w:szCs w:val="28"/>
          <w:lang w:val="ru-RU"/>
        </w:rPr>
        <w:t>Новоминского</w:t>
      </w:r>
      <w:r>
        <w:rPr>
          <w:sz w:val="28"/>
          <w:szCs w:val="28"/>
        </w:rPr>
        <w:t xml:space="preserve"> сельского поселения Каневского района; функции организатора торгов осуществляет муниципальное казенное учреждение </w:t>
      </w:r>
      <w:r>
        <w:rPr>
          <w:sz w:val="28"/>
          <w:szCs w:val="28"/>
          <w:lang w:val="ru-RU"/>
        </w:rPr>
        <w:t>Новоминского</w:t>
      </w:r>
      <w:r>
        <w:rPr>
          <w:sz w:val="28"/>
          <w:szCs w:val="28"/>
        </w:rPr>
        <w:t xml:space="preserve"> сельского поселения Каневского района «Центр обеспечения» (далее-Организатор торгов). </w:t>
      </w:r>
    </w:p>
    <w:p w14:paraId="183EE1CC">
      <w:pPr>
        <w:ind w:firstLine="709"/>
        <w:jc w:val="both"/>
        <w:rPr>
          <w:rFonts w:eastAsia="Arial"/>
          <w:sz w:val="28"/>
          <w:szCs w:val="28"/>
          <w:lang w:eastAsia="ru-RU" w:bidi="ru-RU"/>
        </w:rPr>
      </w:pPr>
      <w:r>
        <w:rPr>
          <w:sz w:val="28"/>
          <w:szCs w:val="28"/>
        </w:rPr>
        <w:t>11.Торги по продаже жилых помещений проводит К</w:t>
      </w:r>
      <w:r>
        <w:rPr>
          <w:rFonts w:eastAsia="Arial"/>
          <w:sz w:val="28"/>
          <w:szCs w:val="28"/>
          <w:lang w:eastAsia="ru-RU" w:bidi="ru-RU"/>
        </w:rPr>
        <w:t xml:space="preserve">омиссия по приватизации имущества </w:t>
      </w:r>
      <w:r>
        <w:rPr>
          <w:sz w:val="28"/>
          <w:szCs w:val="28"/>
          <w:lang w:val="ru-RU"/>
        </w:rPr>
        <w:t>Новоминского</w:t>
      </w:r>
      <w:r>
        <w:rPr>
          <w:rFonts w:eastAsia="Arial"/>
          <w:sz w:val="28"/>
          <w:szCs w:val="28"/>
          <w:lang w:eastAsia="ru-RU" w:bidi="ru-RU"/>
        </w:rPr>
        <w:t xml:space="preserve"> сельского поселения Каневского района в соответствии со своими полномочиями.</w:t>
      </w:r>
    </w:p>
    <w:p w14:paraId="312EB23E">
      <w:pPr>
        <w:ind w:firstLine="709"/>
        <w:jc w:val="both"/>
        <w:rPr>
          <w:sz w:val="28"/>
          <w:szCs w:val="28"/>
        </w:rPr>
      </w:pPr>
      <w:r>
        <w:rPr>
          <w:sz w:val="28"/>
          <w:szCs w:val="28"/>
        </w:rPr>
        <w:t>12. Организатор торгов осуществляет следующие действия:</w:t>
      </w:r>
    </w:p>
    <w:p w14:paraId="145605ED">
      <w:pPr>
        <w:ind w:firstLine="709"/>
        <w:jc w:val="both"/>
        <w:rPr>
          <w:sz w:val="28"/>
          <w:szCs w:val="28"/>
          <w:lang w:eastAsia="ru-RU"/>
        </w:rPr>
      </w:pPr>
      <w:r>
        <w:rPr>
          <w:sz w:val="28"/>
          <w:szCs w:val="28"/>
          <w:lang w:eastAsia="ru-RU"/>
        </w:rPr>
        <w:t>а) обеспечивает соблюдение требований нормативных правовых актов, регулирующих продажу имущества;</w:t>
      </w:r>
    </w:p>
    <w:p w14:paraId="7E836650">
      <w:pPr>
        <w:ind w:firstLine="709"/>
        <w:jc w:val="both"/>
        <w:rPr>
          <w:sz w:val="28"/>
          <w:szCs w:val="28"/>
          <w:lang w:eastAsia="ru-RU"/>
        </w:rPr>
      </w:pPr>
      <w:r>
        <w:rPr>
          <w:sz w:val="28"/>
          <w:szCs w:val="28"/>
          <w:lang w:eastAsia="ru-RU"/>
        </w:rPr>
        <w:t>б) обеспечивает в установленном порядке проведение оценки подлежащего продаже имущества;</w:t>
      </w:r>
    </w:p>
    <w:p w14:paraId="70361E89">
      <w:pPr>
        <w:ind w:firstLine="709"/>
        <w:jc w:val="both"/>
        <w:rPr>
          <w:sz w:val="28"/>
          <w:szCs w:val="28"/>
          <w:lang w:eastAsia="ru-RU"/>
        </w:rPr>
      </w:pPr>
      <w:r>
        <w:rPr>
          <w:sz w:val="28"/>
          <w:szCs w:val="28"/>
          <w:lang w:eastAsia="ru-RU"/>
        </w:rPr>
        <w:t>в) определяет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«шаг аукциона» и «шаг понижения», а также минимально допустимую цену;</w:t>
      </w:r>
    </w:p>
    <w:p w14:paraId="62BF16E8">
      <w:pPr>
        <w:ind w:firstLine="709"/>
        <w:jc w:val="both"/>
        <w:rPr>
          <w:sz w:val="28"/>
          <w:szCs w:val="28"/>
          <w:lang w:eastAsia="ru-RU"/>
        </w:rPr>
      </w:pPr>
      <w:r>
        <w:rPr>
          <w:sz w:val="28"/>
          <w:szCs w:val="28"/>
          <w:lang w:eastAsia="ru-RU"/>
        </w:rPr>
        <w:t>г) утверждает форму заявки на участие в продаже имущества;</w:t>
      </w:r>
    </w:p>
    <w:p w14:paraId="389A25A7">
      <w:pPr>
        <w:ind w:firstLine="709"/>
        <w:jc w:val="both"/>
        <w:rPr>
          <w:sz w:val="28"/>
          <w:szCs w:val="28"/>
          <w:lang w:eastAsia="ru-RU"/>
        </w:rPr>
      </w:pPr>
      <w:r>
        <w:rPr>
          <w:sz w:val="28"/>
          <w:szCs w:val="28"/>
          <w:lang w:eastAsia="ru-RU"/>
        </w:rPr>
        <w:t>д) определяет даты начала и окончания регистрации заявок, дату и время проведения процедуры продажи имущества;</w:t>
      </w:r>
    </w:p>
    <w:p w14:paraId="550298D6">
      <w:pPr>
        <w:ind w:firstLine="709"/>
        <w:jc w:val="both"/>
        <w:rPr>
          <w:sz w:val="28"/>
          <w:szCs w:val="28"/>
          <w:lang w:eastAsia="ru-RU"/>
        </w:rPr>
      </w:pPr>
      <w:r>
        <w:rPr>
          <w:sz w:val="28"/>
          <w:szCs w:val="28"/>
          <w:lang w:eastAsia="ru-RU"/>
        </w:rPr>
        <w:t>е)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14:paraId="33A2BDEB">
      <w:pPr>
        <w:ind w:firstLine="709"/>
        <w:jc w:val="both"/>
        <w:rPr>
          <w:sz w:val="28"/>
          <w:szCs w:val="28"/>
          <w:lang w:eastAsia="ru-RU"/>
        </w:rPr>
      </w:pPr>
      <w:r>
        <w:rPr>
          <w:sz w:val="28"/>
          <w:szCs w:val="28"/>
          <w:lang w:eastAsia="ru-RU"/>
        </w:rPr>
        <w:t>ж)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14:paraId="18481CEE">
      <w:pPr>
        <w:ind w:firstLine="709"/>
        <w:jc w:val="both"/>
        <w:rPr>
          <w:sz w:val="28"/>
          <w:szCs w:val="28"/>
          <w:lang w:eastAsia="ru-RU"/>
        </w:rPr>
      </w:pPr>
      <w:r>
        <w:rPr>
          <w:sz w:val="28"/>
          <w:szCs w:val="28"/>
          <w:lang w:eastAsia="ru-RU"/>
        </w:rPr>
        <w:t>з) организует подготовку информационного сообщения о проведении продажи имущества и об итогах продажи имущества;</w:t>
      </w:r>
    </w:p>
    <w:p w14:paraId="7DF87EDA">
      <w:pPr>
        <w:ind w:firstLine="709"/>
        <w:jc w:val="both"/>
        <w:rPr>
          <w:sz w:val="28"/>
          <w:szCs w:val="28"/>
          <w:lang w:eastAsia="ru-RU"/>
        </w:rPr>
      </w:pPr>
      <w:r>
        <w:rPr>
          <w:sz w:val="28"/>
          <w:szCs w:val="28"/>
          <w:lang w:eastAsia="ru-RU"/>
        </w:rPr>
        <w:t>и) производит расчеты с претендентами, участниками и победителем;</w:t>
      </w:r>
    </w:p>
    <w:p w14:paraId="44D0BC3A">
      <w:pPr>
        <w:ind w:firstLine="709"/>
        <w:jc w:val="both"/>
        <w:rPr>
          <w:sz w:val="28"/>
          <w:szCs w:val="28"/>
          <w:lang w:eastAsia="ru-RU"/>
        </w:rPr>
      </w:pPr>
      <w:r>
        <w:rPr>
          <w:sz w:val="28"/>
          <w:szCs w:val="28"/>
          <w:lang w:eastAsia="ru-RU"/>
        </w:rPr>
        <w:t>к) подготавливает договор купли-продажи с победителем;</w:t>
      </w:r>
    </w:p>
    <w:p w14:paraId="53298B22">
      <w:pPr>
        <w:ind w:firstLine="709"/>
        <w:jc w:val="both"/>
        <w:rPr>
          <w:sz w:val="28"/>
          <w:szCs w:val="28"/>
          <w:lang w:eastAsia="ru-RU"/>
        </w:rPr>
      </w:pPr>
      <w:r>
        <w:rPr>
          <w:sz w:val="28"/>
          <w:szCs w:val="28"/>
          <w:lang w:eastAsia="ru-RU"/>
        </w:rPr>
        <w:t>л) обеспечивает передачу имущества победителю и совершает необходимые действия, связанные с переходом права собственности на него;</w:t>
      </w:r>
    </w:p>
    <w:p w14:paraId="19A4881B">
      <w:pPr>
        <w:ind w:firstLine="709"/>
        <w:jc w:val="both"/>
        <w:rPr>
          <w:sz w:val="28"/>
          <w:szCs w:val="28"/>
          <w:lang w:eastAsia="ru-RU"/>
        </w:rPr>
      </w:pPr>
      <w:r>
        <w:rPr>
          <w:sz w:val="28"/>
          <w:szCs w:val="28"/>
          <w:lang w:eastAsia="ru-RU"/>
        </w:rPr>
        <w:t>м) осуществляет иные функции, предусмотренные законом, настоящим Положением.</w:t>
      </w:r>
    </w:p>
    <w:p w14:paraId="76EA8774">
      <w:pPr>
        <w:widowControl w:val="0"/>
        <w:autoSpaceDE w:val="0"/>
        <w:autoSpaceDN w:val="0"/>
        <w:ind w:firstLine="708"/>
        <w:jc w:val="both"/>
        <w:textAlignment w:val="baseline"/>
        <w:rPr>
          <w:sz w:val="28"/>
          <w:szCs w:val="28"/>
        </w:rPr>
      </w:pPr>
      <w:r>
        <w:rPr>
          <w:rFonts w:eastAsia="SimSun"/>
          <w:kern w:val="3"/>
          <w:sz w:val="28"/>
          <w:szCs w:val="28"/>
          <w:lang w:eastAsia="zh-CN" w:bidi="hi-IN"/>
        </w:rPr>
        <w:t xml:space="preserve">13. </w:t>
      </w:r>
      <w:r>
        <w:rPr>
          <w:sz w:val="28"/>
          <w:szCs w:val="28"/>
        </w:rPr>
        <w:t>Информационное сообщение о продаже жилого помещения должно содержать следующие сведения:</w:t>
      </w:r>
    </w:p>
    <w:p w14:paraId="15677789">
      <w:pPr>
        <w:suppressAutoHyphens w:val="0"/>
        <w:ind w:firstLine="709"/>
        <w:jc w:val="both"/>
        <w:rPr>
          <w:sz w:val="28"/>
          <w:szCs w:val="28"/>
        </w:rPr>
      </w:pPr>
      <w:r>
        <w:rPr>
          <w:color w:val="000000"/>
          <w:sz w:val="28"/>
          <w:szCs w:val="28"/>
          <w:shd w:val="clear" w:color="auto" w:fill="FFFFFF"/>
        </w:rPr>
        <w:t>а) наименование органа местного самоуправления, принявшего решение об условиях продажи жилого помещения, реквизиты указанного решения;</w:t>
      </w:r>
    </w:p>
    <w:p w14:paraId="0A2A394A">
      <w:pPr>
        <w:suppressAutoHyphens w:val="0"/>
        <w:ind w:firstLine="709"/>
        <w:jc w:val="both"/>
        <w:rPr>
          <w:sz w:val="28"/>
          <w:szCs w:val="28"/>
        </w:rPr>
      </w:pPr>
      <w:r>
        <w:rPr>
          <w:color w:val="000000"/>
          <w:sz w:val="28"/>
          <w:szCs w:val="28"/>
          <w:shd w:val="clear" w:color="auto" w:fill="FFFFFF"/>
        </w:rPr>
        <w:t>б) наименование организатора торгов;</w:t>
      </w:r>
    </w:p>
    <w:p w14:paraId="628FCFF4">
      <w:pPr>
        <w:ind w:firstLine="709"/>
        <w:jc w:val="both"/>
        <w:rPr>
          <w:sz w:val="28"/>
          <w:szCs w:val="28"/>
        </w:rPr>
      </w:pPr>
      <w:r>
        <w:rPr>
          <w:sz w:val="28"/>
          <w:szCs w:val="28"/>
          <w:shd w:val="clear" w:color="auto" w:fill="FFFFFF"/>
        </w:rPr>
        <w:t xml:space="preserve">в) порядок, место, даты начала и окончания подачи заявок на участие в торгах </w:t>
      </w:r>
      <w:r>
        <w:rPr>
          <w:sz w:val="28"/>
          <w:szCs w:val="28"/>
        </w:rPr>
        <w:t>по МСК времени;</w:t>
      </w:r>
    </w:p>
    <w:p w14:paraId="7D8F6F0A">
      <w:pPr>
        <w:ind w:firstLine="709"/>
        <w:jc w:val="both"/>
        <w:rPr>
          <w:color w:val="000000"/>
          <w:sz w:val="28"/>
          <w:szCs w:val="28"/>
        </w:rPr>
      </w:pPr>
      <w:r>
        <w:rPr>
          <w:sz w:val="28"/>
          <w:szCs w:val="28"/>
          <w:shd w:val="clear" w:color="auto" w:fill="FFFFFF"/>
        </w:rPr>
        <w:t>г)</w:t>
      </w:r>
      <w:r>
        <w:rPr>
          <w:color w:val="000000"/>
          <w:sz w:val="28"/>
          <w:szCs w:val="28"/>
        </w:rPr>
        <w:t xml:space="preserve"> дату определения участников торгов по МСК времени;</w:t>
      </w:r>
    </w:p>
    <w:p w14:paraId="7121693D">
      <w:pPr>
        <w:ind w:firstLine="709"/>
        <w:jc w:val="both"/>
        <w:rPr>
          <w:color w:val="000000"/>
          <w:sz w:val="28"/>
          <w:szCs w:val="28"/>
        </w:rPr>
      </w:pPr>
      <w:r>
        <w:rPr>
          <w:color w:val="000000"/>
          <w:sz w:val="28"/>
          <w:szCs w:val="28"/>
        </w:rPr>
        <w:t>д) дату и время проведения торгов по МСК времени;</w:t>
      </w:r>
    </w:p>
    <w:p w14:paraId="4FF23C48">
      <w:pPr>
        <w:suppressAutoHyphens w:val="0"/>
        <w:ind w:firstLine="709"/>
        <w:jc w:val="both"/>
        <w:rPr>
          <w:color w:val="000000"/>
          <w:sz w:val="28"/>
          <w:szCs w:val="28"/>
        </w:rPr>
      </w:pPr>
      <w:r>
        <w:rPr>
          <w:color w:val="000000"/>
          <w:sz w:val="28"/>
          <w:szCs w:val="28"/>
        </w:rPr>
        <w:t>е) дату и место подведения итогов торгов по МСК времени;</w:t>
      </w:r>
    </w:p>
    <w:p w14:paraId="5A14E91B">
      <w:pPr>
        <w:suppressAutoHyphens w:val="0"/>
        <w:ind w:firstLine="709"/>
        <w:jc w:val="both"/>
        <w:rPr>
          <w:sz w:val="28"/>
          <w:szCs w:val="28"/>
          <w:shd w:val="clear" w:color="auto" w:fill="FFFFFF"/>
        </w:rPr>
      </w:pPr>
      <w:r>
        <w:rPr>
          <w:color w:val="000000"/>
          <w:sz w:val="28"/>
          <w:szCs w:val="28"/>
          <w:shd w:val="clear" w:color="auto" w:fill="FFFFFF"/>
        </w:rPr>
        <w:t xml:space="preserve">ж) наименование имущества и иные позволяющие его индивидуализировать сведения (характеристика имущества); </w:t>
      </w:r>
    </w:p>
    <w:p w14:paraId="7BA8E170">
      <w:pPr>
        <w:numPr>
          <w:ilvl w:val="0"/>
          <w:numId w:val="1"/>
        </w:numPr>
        <w:tabs>
          <w:tab w:val="left" w:pos="17"/>
          <w:tab w:val="left" w:pos="691"/>
          <w:tab w:val="clear" w:pos="0"/>
        </w:tabs>
        <w:suppressAutoHyphens w:val="0"/>
        <w:autoSpaceDE w:val="0"/>
        <w:ind w:left="0" w:firstLine="709"/>
        <w:jc w:val="both"/>
        <w:rPr>
          <w:sz w:val="28"/>
          <w:szCs w:val="28"/>
          <w:shd w:val="clear" w:color="auto" w:fill="FFFFFF"/>
        </w:rPr>
      </w:pPr>
      <w:r>
        <w:rPr>
          <w:color w:val="000000"/>
          <w:sz w:val="28"/>
          <w:szCs w:val="28"/>
        </w:rPr>
        <w:t>з) начальную цену продажи (начальная цена несостоявшегося аукциона для продажи путем публичного предложения);</w:t>
      </w:r>
    </w:p>
    <w:p w14:paraId="604BCA41">
      <w:pPr>
        <w:numPr>
          <w:ilvl w:val="0"/>
          <w:numId w:val="1"/>
        </w:numPr>
        <w:tabs>
          <w:tab w:val="left" w:pos="17"/>
          <w:tab w:val="left" w:pos="691"/>
          <w:tab w:val="clear" w:pos="0"/>
        </w:tabs>
        <w:suppressAutoHyphens w:val="0"/>
        <w:autoSpaceDE w:val="0"/>
        <w:ind w:left="0" w:firstLine="709"/>
        <w:jc w:val="both"/>
        <w:rPr>
          <w:sz w:val="28"/>
          <w:szCs w:val="28"/>
          <w:shd w:val="clear" w:color="auto" w:fill="FFFFFF"/>
        </w:rPr>
      </w:pPr>
      <w:r>
        <w:rPr>
          <w:color w:val="000000"/>
          <w:sz w:val="28"/>
          <w:szCs w:val="28"/>
        </w:rPr>
        <w:t>и) р</w:t>
      </w:r>
      <w:r>
        <w:rPr>
          <w:sz w:val="28"/>
          <w:szCs w:val="28"/>
          <w:shd w:val="clear" w:color="auto" w:fill="FFFFFF"/>
        </w:rPr>
        <w:t>азмер задатка</w:t>
      </w:r>
      <w:r>
        <w:rPr>
          <w:color w:val="000000"/>
          <w:sz w:val="28"/>
          <w:szCs w:val="28"/>
          <w:shd w:val="clear" w:color="auto" w:fill="FFFFFF"/>
        </w:rPr>
        <w:t xml:space="preserve"> для участия в продаже (для аукциона, продажи путем публичного предложения);</w:t>
      </w:r>
    </w:p>
    <w:p w14:paraId="2BB73771">
      <w:pPr>
        <w:ind w:firstLine="709"/>
        <w:jc w:val="both"/>
        <w:rPr>
          <w:color w:val="000000"/>
          <w:sz w:val="28"/>
          <w:szCs w:val="28"/>
          <w:shd w:val="clear" w:color="auto" w:fill="FFFFFF"/>
        </w:rPr>
      </w:pPr>
      <w:r>
        <w:rPr>
          <w:color w:val="000000"/>
          <w:sz w:val="28"/>
          <w:szCs w:val="28"/>
          <w:shd w:val="clear" w:color="auto" w:fill="FFFFFF"/>
        </w:rPr>
        <w:t>к) для публичного предложения: «шаг понижения», «цена отсечения», «шаг аукциона»;</w:t>
      </w:r>
    </w:p>
    <w:p w14:paraId="72964377">
      <w:pPr>
        <w:snapToGrid w:val="0"/>
        <w:ind w:firstLine="709"/>
        <w:jc w:val="both"/>
        <w:rPr>
          <w:kern w:val="1"/>
          <w:sz w:val="28"/>
          <w:szCs w:val="28"/>
          <w:shd w:val="clear" w:color="auto" w:fill="FFFFFF"/>
        </w:rPr>
      </w:pPr>
      <w:r>
        <w:rPr>
          <w:color w:val="000000"/>
          <w:sz w:val="28"/>
          <w:szCs w:val="28"/>
          <w:shd w:val="clear" w:color="auto" w:fill="FFFFFF"/>
        </w:rPr>
        <w:t>л) способ приватизации и форму подачи предложений о цене имущества;</w:t>
      </w:r>
    </w:p>
    <w:p w14:paraId="77690724">
      <w:pPr>
        <w:snapToGrid w:val="0"/>
        <w:ind w:firstLine="709"/>
        <w:jc w:val="both"/>
        <w:rPr>
          <w:sz w:val="28"/>
          <w:szCs w:val="28"/>
        </w:rPr>
      </w:pPr>
      <w:r>
        <w:rPr>
          <w:sz w:val="28"/>
          <w:szCs w:val="28"/>
          <w:shd w:val="clear" w:color="auto" w:fill="FFFFFF"/>
        </w:rPr>
        <w:t>м) условия и сроки платежа, необходимые реквизиты счетов, срок и порядок внесения и возврата задатка, реквизиты счета, назначение платежа, срок внесения з</w:t>
      </w:r>
      <w:r>
        <w:rPr>
          <w:sz w:val="28"/>
          <w:szCs w:val="28"/>
        </w:rPr>
        <w:t>адатка (для аукциона и публичного предложения);</w:t>
      </w:r>
    </w:p>
    <w:p w14:paraId="414E3629">
      <w:pPr>
        <w:suppressAutoHyphens w:val="0"/>
        <w:ind w:firstLine="709"/>
        <w:jc w:val="both"/>
        <w:rPr>
          <w:sz w:val="28"/>
          <w:szCs w:val="28"/>
        </w:rPr>
      </w:pPr>
      <w:r>
        <w:rPr>
          <w:color w:val="000000"/>
          <w:sz w:val="28"/>
          <w:szCs w:val="28"/>
          <w:shd w:val="clear" w:color="auto" w:fill="FFFFFF"/>
        </w:rPr>
        <w:t>н) т</w:t>
      </w:r>
      <w:r>
        <w:rPr>
          <w:sz w:val="28"/>
          <w:szCs w:val="28"/>
        </w:rPr>
        <w:t>ребования, предъявляемые к претенденту, ограничение участия отдельных категорий участников, перечень документов, предоставляемых участником в составе заявки, требования к оформлению представляемых участниками документов;</w:t>
      </w:r>
    </w:p>
    <w:p w14:paraId="132358C5">
      <w:pPr>
        <w:suppressAutoHyphens w:val="0"/>
        <w:ind w:firstLine="709"/>
        <w:jc w:val="both"/>
        <w:rPr>
          <w:sz w:val="28"/>
          <w:szCs w:val="28"/>
          <w:shd w:val="clear" w:color="auto" w:fill="FFFFFF"/>
        </w:rPr>
      </w:pPr>
      <w:r>
        <w:rPr>
          <w:sz w:val="28"/>
          <w:szCs w:val="28"/>
        </w:rPr>
        <w:t>о) порядок ознакомления с имуществом и с иной информацией о торгах;</w:t>
      </w:r>
    </w:p>
    <w:p w14:paraId="230D1DAE">
      <w:pPr>
        <w:suppressAutoHyphens w:val="0"/>
        <w:ind w:firstLine="709"/>
        <w:jc w:val="both"/>
        <w:rPr>
          <w:sz w:val="28"/>
          <w:szCs w:val="28"/>
        </w:rPr>
      </w:pPr>
      <w:r>
        <w:rPr>
          <w:sz w:val="28"/>
          <w:szCs w:val="28"/>
        </w:rPr>
        <w:t xml:space="preserve">п) правила проведения продажи; </w:t>
      </w:r>
    </w:p>
    <w:p w14:paraId="12D9B01A">
      <w:pPr>
        <w:suppressAutoHyphens w:val="0"/>
        <w:ind w:firstLine="709"/>
        <w:jc w:val="both"/>
        <w:rPr>
          <w:color w:val="000000"/>
          <w:sz w:val="28"/>
          <w:szCs w:val="28"/>
          <w:shd w:val="clear" w:color="auto" w:fill="FFFFFF"/>
        </w:rPr>
      </w:pPr>
      <w:r>
        <w:rPr>
          <w:sz w:val="28"/>
          <w:szCs w:val="28"/>
        </w:rPr>
        <w:t>р) срок подписания договора по итогам продажи, порядок передачи имущества и оформление права собственности на него;</w:t>
      </w:r>
    </w:p>
    <w:p w14:paraId="390905D1">
      <w:pPr>
        <w:ind w:firstLine="709"/>
        <w:jc w:val="both"/>
        <w:rPr>
          <w:color w:val="000000"/>
          <w:sz w:val="28"/>
          <w:szCs w:val="28"/>
        </w:rPr>
      </w:pPr>
      <w:r>
        <w:rPr>
          <w:color w:val="000000"/>
          <w:sz w:val="28"/>
          <w:szCs w:val="28"/>
          <w:shd w:val="clear" w:color="auto" w:fill="FFFFFF"/>
        </w:rPr>
        <w:t xml:space="preserve">с) обязательное условие продажи, </w:t>
      </w:r>
      <w:r>
        <w:rPr>
          <w:color w:val="000000"/>
          <w:sz w:val="28"/>
          <w:szCs w:val="28"/>
        </w:rPr>
        <w:t>обременение правами третьих лиц.</w:t>
      </w:r>
    </w:p>
    <w:p w14:paraId="597DDD9A">
      <w:pPr>
        <w:suppressAutoHyphens w:val="0"/>
        <w:autoSpaceDE w:val="0"/>
        <w:autoSpaceDN w:val="0"/>
        <w:adjustRightInd w:val="0"/>
        <w:ind w:firstLine="720"/>
        <w:jc w:val="both"/>
        <w:rPr>
          <w:sz w:val="28"/>
          <w:szCs w:val="28"/>
          <w:lang w:eastAsia="ru-RU"/>
        </w:rPr>
      </w:pPr>
      <w:r>
        <w:rPr>
          <w:sz w:val="28"/>
          <w:szCs w:val="28"/>
          <w:shd w:val="clear" w:color="auto" w:fill="FFFFFF"/>
        </w:rPr>
        <w:t xml:space="preserve">14. </w:t>
      </w:r>
      <w:r>
        <w:rPr>
          <w:sz w:val="28"/>
          <w:szCs w:val="28"/>
          <w:lang w:eastAsia="ru-RU"/>
        </w:rPr>
        <w:t>Претенденты не допускаются к участию в торгах по следующим основаниям:</w:t>
      </w:r>
    </w:p>
    <w:p w14:paraId="328A88C0">
      <w:pPr>
        <w:suppressAutoHyphens w:val="0"/>
        <w:autoSpaceDE w:val="0"/>
        <w:autoSpaceDN w:val="0"/>
        <w:adjustRightInd w:val="0"/>
        <w:ind w:firstLine="720"/>
        <w:jc w:val="both"/>
        <w:rPr>
          <w:sz w:val="28"/>
          <w:szCs w:val="28"/>
          <w:lang w:eastAsia="ru-RU"/>
        </w:rPr>
      </w:pPr>
      <w:r>
        <w:rPr>
          <w:sz w:val="28"/>
          <w:szCs w:val="28"/>
          <w:lang w:eastAsia="ru-RU"/>
        </w:rPr>
        <w:t>а) представленные документы не подтверждают право претендента быть покупателем в соответствии с законодательством Российской Федерации;</w:t>
      </w:r>
    </w:p>
    <w:p w14:paraId="10493F8F">
      <w:pPr>
        <w:suppressAutoHyphens w:val="0"/>
        <w:autoSpaceDE w:val="0"/>
        <w:autoSpaceDN w:val="0"/>
        <w:adjustRightInd w:val="0"/>
        <w:ind w:firstLine="720"/>
        <w:jc w:val="both"/>
        <w:rPr>
          <w:sz w:val="28"/>
          <w:szCs w:val="28"/>
          <w:lang w:eastAsia="ru-RU"/>
        </w:rPr>
      </w:pPr>
      <w:r>
        <w:rPr>
          <w:sz w:val="28"/>
          <w:szCs w:val="28"/>
          <w:lang w:eastAsia="ru-RU"/>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5FBD2EE4">
      <w:pPr>
        <w:suppressAutoHyphens w:val="0"/>
        <w:autoSpaceDE w:val="0"/>
        <w:autoSpaceDN w:val="0"/>
        <w:adjustRightInd w:val="0"/>
        <w:ind w:firstLine="720"/>
        <w:jc w:val="both"/>
        <w:rPr>
          <w:sz w:val="28"/>
          <w:szCs w:val="28"/>
          <w:lang w:eastAsia="ru-RU"/>
        </w:rPr>
      </w:pPr>
      <w:r>
        <w:rPr>
          <w:sz w:val="28"/>
          <w:szCs w:val="28"/>
          <w:lang w:eastAsia="ru-RU"/>
        </w:rPr>
        <w:t>в) заявка на участие в торгах подана лицом, не уполномоченным претендентом на осуществление таких действий;</w:t>
      </w:r>
    </w:p>
    <w:p w14:paraId="6829D7E0">
      <w:pPr>
        <w:suppressAutoHyphens w:val="0"/>
        <w:autoSpaceDE w:val="0"/>
        <w:autoSpaceDN w:val="0"/>
        <w:adjustRightInd w:val="0"/>
        <w:ind w:firstLine="720"/>
        <w:jc w:val="both"/>
        <w:rPr>
          <w:sz w:val="28"/>
          <w:szCs w:val="28"/>
          <w:lang w:eastAsia="ru-RU"/>
        </w:rPr>
      </w:pPr>
      <w:r>
        <w:rPr>
          <w:sz w:val="28"/>
          <w:szCs w:val="28"/>
          <w:lang w:eastAsia="ru-RU"/>
        </w:rPr>
        <w:t>г) поступление в установленный срок задатка на счета, указанные в информационном сообщении, не подтверждено.</w:t>
      </w:r>
    </w:p>
    <w:p w14:paraId="07D85F0E">
      <w:pPr>
        <w:suppressAutoHyphens w:val="0"/>
        <w:autoSpaceDE w:val="0"/>
        <w:autoSpaceDN w:val="0"/>
        <w:adjustRightInd w:val="0"/>
        <w:ind w:firstLine="720"/>
        <w:jc w:val="both"/>
        <w:rPr>
          <w:sz w:val="28"/>
          <w:szCs w:val="28"/>
          <w:lang w:eastAsia="ru-RU"/>
        </w:rPr>
      </w:pPr>
      <w:r>
        <w:rPr>
          <w:sz w:val="28"/>
          <w:szCs w:val="28"/>
          <w:lang w:eastAsia="ru-RU"/>
        </w:rPr>
        <w:t>15. Перечень указанных в пункте 15 настоящего раздела оснований отказа претенденту в участии в торгах является исчерпывающим.</w:t>
      </w:r>
    </w:p>
    <w:p w14:paraId="6EF8CE3A">
      <w:pPr>
        <w:suppressAutoHyphens w:val="0"/>
        <w:autoSpaceDE w:val="0"/>
        <w:autoSpaceDN w:val="0"/>
        <w:adjustRightInd w:val="0"/>
        <w:ind w:firstLine="720"/>
        <w:jc w:val="both"/>
        <w:rPr>
          <w:sz w:val="28"/>
          <w:szCs w:val="28"/>
          <w:lang w:eastAsia="ru-RU"/>
        </w:rPr>
      </w:pPr>
      <w:r>
        <w:rPr>
          <w:sz w:val="28"/>
          <w:szCs w:val="28"/>
          <w:lang w:eastAsia="ru-RU"/>
        </w:rPr>
        <w:t>16. Претендент имеет право отозвать поданную заявку на участие в торгах до момента признания его участником торгов.</w:t>
      </w:r>
    </w:p>
    <w:p w14:paraId="7090151E">
      <w:pPr>
        <w:ind w:firstLine="709"/>
        <w:jc w:val="both"/>
        <w:rPr>
          <w:sz w:val="28"/>
          <w:szCs w:val="28"/>
        </w:rPr>
      </w:pPr>
      <w:r>
        <w:rPr>
          <w:sz w:val="28"/>
          <w:szCs w:val="28"/>
          <w:shd w:val="clear" w:color="auto" w:fill="FFFFFF"/>
        </w:rPr>
        <w:t>17. П</w:t>
      </w:r>
      <w:r>
        <w:rPr>
          <w:sz w:val="28"/>
          <w:szCs w:val="28"/>
        </w:rPr>
        <w:t xml:space="preserve">ретендентам, подавшим заявки, направляются уведомления о признании участниками продажи или об отказе в признании участниками продажи с указанием оснований отказа не позднее следующего рабочего дня после дня подписания протокола о признании претендентов участниками. </w:t>
      </w:r>
    </w:p>
    <w:p w14:paraId="525E4E5D">
      <w:pPr>
        <w:suppressAutoHyphens w:val="0"/>
        <w:ind w:firstLine="709"/>
        <w:jc w:val="both"/>
        <w:rPr>
          <w:color w:val="000000"/>
          <w:sz w:val="28"/>
          <w:szCs w:val="28"/>
        </w:rPr>
      </w:pPr>
      <w:bookmarkStart w:id="5" w:name="100301"/>
      <w:bookmarkEnd w:id="5"/>
      <w:r>
        <w:rPr>
          <w:color w:val="000000"/>
          <w:sz w:val="28"/>
          <w:szCs w:val="28"/>
        </w:rPr>
        <w:t>18. Для участия в торгах покупатели муниципального имущества предоставляют Организатору торгов заявку на участие в торгах, одновременно с которой прилагают:</w:t>
      </w:r>
    </w:p>
    <w:p w14:paraId="00AA7D4C">
      <w:pPr>
        <w:suppressAutoHyphens w:val="0"/>
        <w:ind w:firstLine="709"/>
        <w:jc w:val="both"/>
        <w:rPr>
          <w:color w:val="000000"/>
          <w:sz w:val="28"/>
          <w:szCs w:val="28"/>
        </w:rPr>
      </w:pPr>
      <w:r>
        <w:rPr>
          <w:color w:val="000000"/>
          <w:sz w:val="28"/>
          <w:szCs w:val="28"/>
        </w:rPr>
        <w:t>а) юридические лица:</w:t>
      </w:r>
    </w:p>
    <w:p w14:paraId="6CB86386">
      <w:pPr>
        <w:suppressAutoHyphens w:val="0"/>
        <w:ind w:firstLine="709"/>
        <w:jc w:val="both"/>
        <w:rPr>
          <w:color w:val="000000"/>
          <w:sz w:val="28"/>
          <w:szCs w:val="28"/>
        </w:rPr>
      </w:pPr>
      <w:r>
        <w:rPr>
          <w:color w:val="000000"/>
          <w:sz w:val="28"/>
          <w:szCs w:val="28"/>
        </w:rPr>
        <w:t>заверенные копии учредительных документов;</w:t>
      </w:r>
    </w:p>
    <w:p w14:paraId="5B70E07E">
      <w:pPr>
        <w:suppressAutoHyphens w:val="0"/>
        <w:ind w:firstLine="709"/>
        <w:jc w:val="both"/>
        <w:rPr>
          <w:color w:val="000000"/>
          <w:sz w:val="28"/>
          <w:szCs w:val="28"/>
        </w:rPr>
      </w:pPr>
      <w:r>
        <w:rPr>
          <w:color w:val="000000"/>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9581225">
      <w:pPr>
        <w:suppressAutoHyphens w:val="0"/>
        <w:ind w:firstLine="709"/>
        <w:jc w:val="both"/>
        <w:rPr>
          <w:color w:val="000000"/>
          <w:sz w:val="28"/>
          <w:szCs w:val="28"/>
        </w:rPr>
      </w:pPr>
      <w:r>
        <w:rPr>
          <w:color w:val="000000"/>
          <w:sz w:val="28"/>
          <w:szCs w:val="28"/>
        </w:rPr>
        <w:t>б) физические лица представляют копии всех листов документа, удостоверяющего личность.</w:t>
      </w:r>
    </w:p>
    <w:p w14:paraId="16795F47">
      <w:pPr>
        <w:suppressAutoHyphens w:val="0"/>
        <w:ind w:firstLine="709"/>
        <w:jc w:val="both"/>
        <w:rPr>
          <w:color w:val="000000"/>
          <w:sz w:val="28"/>
          <w:szCs w:val="28"/>
        </w:rPr>
      </w:pPr>
      <w:r>
        <w:rPr>
          <w:color w:val="000000"/>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1927AB">
      <w:pPr>
        <w:suppressAutoHyphens w:val="0"/>
        <w:ind w:firstLine="709"/>
        <w:jc w:val="both"/>
        <w:rPr>
          <w:color w:val="000000"/>
          <w:sz w:val="28"/>
          <w:szCs w:val="28"/>
        </w:rPr>
      </w:pPr>
      <w:r>
        <w:rPr>
          <w:color w:val="000000"/>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4658C728">
      <w:pPr>
        <w:suppressAutoHyphens w:val="0"/>
        <w:ind w:firstLine="709"/>
        <w:jc w:val="both"/>
        <w:rPr>
          <w:color w:val="000000"/>
          <w:sz w:val="28"/>
          <w:szCs w:val="28"/>
        </w:rPr>
      </w:pPr>
      <w:r>
        <w:rPr>
          <w:color w:val="000000"/>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789ECC54">
      <w:pPr>
        <w:suppressAutoHyphens w:val="0"/>
        <w:ind w:firstLine="709"/>
        <w:jc w:val="both"/>
        <w:rPr>
          <w:color w:val="000000"/>
          <w:sz w:val="28"/>
          <w:szCs w:val="28"/>
        </w:rPr>
      </w:pPr>
      <w:r>
        <w:rPr>
          <w:color w:val="000000"/>
          <w:sz w:val="28"/>
          <w:szCs w:val="28"/>
        </w:rPr>
        <w:t>19.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570BC140">
      <w:pPr>
        <w:suppressAutoHyphens w:val="0"/>
        <w:ind w:firstLine="709"/>
        <w:jc w:val="both"/>
        <w:rPr>
          <w:color w:val="000000"/>
          <w:sz w:val="28"/>
          <w:szCs w:val="28"/>
        </w:rPr>
      </w:pPr>
      <w:r>
        <w:rPr>
          <w:color w:val="000000"/>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настоящим пунктом, а также требовать представление иных документов.</w:t>
      </w:r>
    </w:p>
    <w:p w14:paraId="206BCB47">
      <w:pPr>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20.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w:t>
      </w:r>
    </w:p>
    <w:p w14:paraId="5D826017">
      <w:pPr>
        <w:jc w:val="both"/>
        <w:rPr>
          <w:color w:val="000000"/>
          <w:sz w:val="28"/>
          <w:szCs w:val="28"/>
        </w:rPr>
      </w:pPr>
      <w:r>
        <w:rPr>
          <w:color w:val="000000"/>
          <w:sz w:val="28"/>
          <w:szCs w:val="28"/>
          <w:shd w:val="clear" w:color="auto" w:fill="FFFFFF"/>
        </w:rPr>
        <w:tab/>
      </w:r>
      <w:r>
        <w:rPr>
          <w:color w:val="000000"/>
          <w:sz w:val="28"/>
          <w:szCs w:val="28"/>
          <w:shd w:val="clear" w:color="auto" w:fill="FFFFFF"/>
        </w:rPr>
        <w:t xml:space="preserve">Заявки, поступившие по истечении срока их приема, указанного в информационном сообщении о проведении продажи,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w:t>
      </w:r>
    </w:p>
    <w:p w14:paraId="371011B0">
      <w:pPr>
        <w:ind w:firstLine="709"/>
        <w:jc w:val="both"/>
        <w:rPr>
          <w:color w:val="000000"/>
          <w:sz w:val="28"/>
          <w:szCs w:val="28"/>
          <w:shd w:val="clear" w:color="auto" w:fill="FFFFFF"/>
        </w:rPr>
      </w:pPr>
      <w:r>
        <w:rPr>
          <w:color w:val="000000"/>
          <w:sz w:val="28"/>
          <w:szCs w:val="28"/>
        </w:rPr>
        <w:t>Организатор торгов принимает</w:t>
      </w:r>
      <w:r>
        <w:rPr>
          <w:color w:val="000000"/>
          <w:sz w:val="28"/>
          <w:szCs w:val="28"/>
          <w:shd w:val="clear" w:color="auto" w:fill="FFFFFF"/>
        </w:rPr>
        <w:t xml:space="preserve"> меры по обеспечению сохранности заявок и прилагаемых к ним документов, а также конфиденциальности сведений о лицах, подавших заявки, и содержания представленных ими документов до момента их рассмотрения.</w:t>
      </w:r>
    </w:p>
    <w:p w14:paraId="5ED39066">
      <w:pPr>
        <w:ind w:firstLine="709"/>
        <w:jc w:val="both"/>
        <w:rPr>
          <w:sz w:val="28"/>
          <w:szCs w:val="28"/>
          <w:shd w:val="clear" w:color="auto" w:fill="FFFFFF"/>
        </w:rPr>
      </w:pPr>
      <w:r>
        <w:rPr>
          <w:sz w:val="28"/>
          <w:szCs w:val="28"/>
        </w:rPr>
        <w:t xml:space="preserve"> 21. Информация о претендентах, не допущенных к участию в продаже, размещается </w:t>
      </w:r>
      <w:r>
        <w:rPr>
          <w:sz w:val="28"/>
          <w:szCs w:val="28"/>
          <w:shd w:val="clear" w:color="auto" w:fill="FFFFFF"/>
        </w:rPr>
        <w:t xml:space="preserve">на официальном сайте администрации </w:t>
      </w:r>
      <w:r>
        <w:rPr>
          <w:sz w:val="28"/>
          <w:szCs w:val="28"/>
          <w:lang w:val="ru-RU"/>
        </w:rPr>
        <w:t>Новоминского</w:t>
      </w:r>
      <w:r>
        <w:rPr>
          <w:sz w:val="28"/>
          <w:szCs w:val="28"/>
          <w:shd w:val="clear" w:color="auto" w:fill="FFFFFF"/>
        </w:rPr>
        <w:t xml:space="preserve"> сельского поселения Каневского района</w:t>
      </w:r>
      <w:r>
        <w:t xml:space="preserve"> </w:t>
      </w:r>
      <w:r>
        <w:rPr>
          <w:rFonts w:hint="default"/>
          <w:color w:val="auto"/>
          <w:sz w:val="28"/>
          <w:szCs w:val="28"/>
          <w:shd w:val="clear" w:color="auto" w:fill="FFFFFF"/>
        </w:rPr>
        <w:t>http://novominskayasp.ru/</w:t>
      </w:r>
      <w:r>
        <w:rPr>
          <w:sz w:val="28"/>
          <w:szCs w:val="28"/>
          <w:shd w:val="clear" w:color="auto" w:fill="FFFFFF"/>
        </w:rPr>
        <w:t xml:space="preserve">, на официальном сайте РФ для размещения информации о проведении торгов </w:t>
      </w:r>
      <w:r>
        <w:fldChar w:fldCharType="begin"/>
      </w:r>
      <w:r>
        <w:instrText xml:space="preserve"> HYPERLINK "http://www.torgi.gov.ru/"</w:instrText>
      </w:r>
      <w:r>
        <w:fldChar w:fldCharType="separate"/>
      </w:r>
      <w:r>
        <w:rPr>
          <w:sz w:val="28"/>
          <w:szCs w:val="28"/>
          <w:shd w:val="clear" w:color="auto" w:fill="FFFFFF"/>
        </w:rPr>
        <w:t>www.torgi.gov.ru</w:t>
      </w:r>
      <w:r>
        <w:fldChar w:fldCharType="end"/>
      </w:r>
      <w:r>
        <w:t>,</w:t>
      </w:r>
      <w:r>
        <w:rPr>
          <w:sz w:val="28"/>
          <w:szCs w:val="28"/>
        </w:rPr>
        <w:t xml:space="preserve"> не позднее следующего рабочего дня после дня подписания протокола о признании претендентов участниками.</w:t>
      </w:r>
    </w:p>
    <w:p w14:paraId="2019AB6F">
      <w:pPr>
        <w:ind w:firstLine="709"/>
        <w:jc w:val="both"/>
        <w:rPr>
          <w:color w:val="000000"/>
          <w:sz w:val="28"/>
          <w:szCs w:val="28"/>
        </w:rPr>
      </w:pPr>
      <w:r>
        <w:rPr>
          <w:color w:val="000000"/>
          <w:sz w:val="28"/>
          <w:szCs w:val="28"/>
        </w:rPr>
        <w:t xml:space="preserve">22. Извещение о проведении торгов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223AF2A2">
      <w:pPr>
        <w:ind w:firstLine="709"/>
        <w:jc w:val="both"/>
        <w:rPr>
          <w:color w:val="000000"/>
          <w:sz w:val="28"/>
          <w:szCs w:val="28"/>
        </w:rPr>
      </w:pPr>
      <w:r>
        <w:rPr>
          <w:color w:val="000000"/>
          <w:sz w:val="28"/>
          <w:szCs w:val="28"/>
        </w:rPr>
        <w:t>23. Претендент имеет право заключить письменный договор о задатке с Организатором торгов в период с даты начала приема заявок на участие в торгах до даты окончания срока приема заявок на участие в торгах.</w:t>
      </w:r>
    </w:p>
    <w:p w14:paraId="3ED576A6">
      <w:pPr>
        <w:ind w:firstLine="709"/>
        <w:jc w:val="both"/>
        <w:rPr>
          <w:color w:val="000000"/>
          <w:sz w:val="28"/>
          <w:szCs w:val="28"/>
        </w:rPr>
      </w:pPr>
      <w:r>
        <w:rPr>
          <w:color w:val="000000"/>
          <w:sz w:val="28"/>
          <w:szCs w:val="28"/>
        </w:rPr>
        <w:t xml:space="preserve">24. Оплата задатка производится путем перечисления денежных средств в безналичном порядке на реквизиты, указанные в извещении о торгах либо в договоре о задатке. </w:t>
      </w:r>
    </w:p>
    <w:p w14:paraId="574F8D72">
      <w:pPr>
        <w:ind w:firstLine="709"/>
        <w:jc w:val="both"/>
        <w:rPr>
          <w:sz w:val="28"/>
          <w:szCs w:val="28"/>
        </w:rPr>
      </w:pPr>
      <w:r>
        <w:rPr>
          <w:color w:val="000000"/>
          <w:sz w:val="28"/>
          <w:szCs w:val="28"/>
        </w:rPr>
        <w:t xml:space="preserve">Оплата задатка производится Претендентом по каждому жилому помещению (лоту) отдельно. </w:t>
      </w:r>
    </w:p>
    <w:p w14:paraId="628352A8">
      <w:pPr>
        <w:ind w:firstLine="709"/>
        <w:jc w:val="both"/>
        <w:rPr>
          <w:sz w:val="28"/>
          <w:szCs w:val="28"/>
        </w:rPr>
      </w:pPr>
      <w:r>
        <w:rPr>
          <w:sz w:val="28"/>
          <w:szCs w:val="28"/>
          <w:shd w:val="clear" w:color="auto" w:fill="FFFFFF"/>
        </w:rPr>
        <w:t>25. П</w:t>
      </w:r>
      <w:r>
        <w:rPr>
          <w:sz w:val="28"/>
          <w:szCs w:val="28"/>
        </w:rPr>
        <w:t>одготовка протокола об итогах продажи осуществляется не позднее одного дня с даты проведения торгов.</w:t>
      </w:r>
    </w:p>
    <w:p w14:paraId="037DCAB5">
      <w:pPr>
        <w:ind w:firstLine="709"/>
        <w:jc w:val="both"/>
        <w:rPr>
          <w:sz w:val="28"/>
          <w:szCs w:val="28"/>
          <w:shd w:val="clear" w:color="auto" w:fill="FFFFFF"/>
        </w:rPr>
      </w:pPr>
      <w:r>
        <w:rPr>
          <w:sz w:val="28"/>
          <w:szCs w:val="28"/>
        </w:rPr>
        <w:t>26. Направление уведомления о признании участника продажи победителем с приложением протокола об итогах продажи</w:t>
      </w:r>
      <w:r>
        <w:rPr>
          <w:sz w:val="28"/>
          <w:szCs w:val="28"/>
          <w:shd w:val="clear" w:color="auto" w:fill="FFFFFF"/>
        </w:rPr>
        <w:t xml:space="preserve"> муниципального имущества</w:t>
      </w:r>
      <w:r>
        <w:rPr>
          <w:sz w:val="28"/>
          <w:szCs w:val="28"/>
        </w:rPr>
        <w:t>, а также размещение соответствующей информации об итогах торгов осуществляется не позднее одного дня с даты подписания протокола об итогах продажи.</w:t>
      </w:r>
    </w:p>
    <w:p w14:paraId="06E9313D">
      <w:pPr>
        <w:ind w:firstLine="709"/>
        <w:jc w:val="both"/>
        <w:rPr>
          <w:sz w:val="28"/>
          <w:szCs w:val="28"/>
          <w:shd w:val="clear" w:color="auto" w:fill="FFFFFF"/>
        </w:rPr>
      </w:pPr>
      <w:r>
        <w:rPr>
          <w:sz w:val="28"/>
          <w:szCs w:val="28"/>
          <w:shd w:val="clear" w:color="auto" w:fill="FFFFFF"/>
        </w:rPr>
        <w:t xml:space="preserve">27. Размещение информационного сообщения об итогах продажи муниципального имущества осуществляется не позднее одного рабочего дня, следующего за днем подведения итогов торгов, на сайте продавца в сети «Интернет» </w:t>
      </w:r>
      <w:r>
        <w:rPr>
          <w:rFonts w:hint="default"/>
          <w:color w:val="auto"/>
          <w:sz w:val="28"/>
          <w:szCs w:val="28"/>
        </w:rPr>
        <w:t>http://novominskayasp.ru/</w:t>
      </w:r>
      <w:r>
        <w:rPr>
          <w:sz w:val="28"/>
          <w:szCs w:val="28"/>
          <w:shd w:val="clear" w:color="auto" w:fill="FFFFFF"/>
        </w:rPr>
        <w:t xml:space="preserve">, на официальном сайте РФ для размещения информации о проведении торгов </w:t>
      </w:r>
      <w:r>
        <w:fldChar w:fldCharType="begin"/>
      </w:r>
      <w:r>
        <w:instrText xml:space="preserve"> HYPERLINK "http://www.torgi.gov.ru/"</w:instrText>
      </w:r>
      <w:r>
        <w:fldChar w:fldCharType="separate"/>
      </w:r>
      <w:r>
        <w:rPr>
          <w:sz w:val="28"/>
          <w:szCs w:val="28"/>
          <w:shd w:val="clear" w:color="auto" w:fill="FFFFFF"/>
        </w:rPr>
        <w:t>www.torgi.gov.ru</w:t>
      </w:r>
      <w:r>
        <w:fldChar w:fldCharType="end"/>
      </w:r>
      <w:r>
        <w:t>.</w:t>
      </w:r>
    </w:p>
    <w:p w14:paraId="48F39037">
      <w:pPr>
        <w:ind w:firstLine="709"/>
        <w:jc w:val="both"/>
        <w:rPr>
          <w:sz w:val="28"/>
          <w:szCs w:val="28"/>
          <w:shd w:val="clear" w:color="auto" w:fill="FFFFFF"/>
        </w:rPr>
      </w:pPr>
      <w:r>
        <w:rPr>
          <w:sz w:val="28"/>
          <w:szCs w:val="28"/>
          <w:shd w:val="clear" w:color="auto" w:fill="FFFFFF"/>
        </w:rPr>
        <w:t xml:space="preserve">28. Заключение договора купли-продажи муниципального имущества с победителем торгов осуществляется не ранее чем через 10 дней со дня размещения информации о результатах торгов на сайте РФ для размещения информации о проведении торгов </w:t>
      </w:r>
      <w:r>
        <w:fldChar w:fldCharType="begin"/>
      </w:r>
      <w:r>
        <w:instrText xml:space="preserve"> HYPERLINK "http://www.torgi.gov.ru/"</w:instrText>
      </w:r>
      <w:r>
        <w:fldChar w:fldCharType="separate"/>
      </w:r>
      <w:r>
        <w:rPr>
          <w:sz w:val="28"/>
          <w:szCs w:val="28"/>
          <w:shd w:val="clear" w:color="auto" w:fill="FFFFFF"/>
        </w:rPr>
        <w:t>www.torgi.gov.ru</w:t>
      </w:r>
      <w:r>
        <w:fldChar w:fldCharType="end"/>
      </w:r>
      <w:r>
        <w:t>.</w:t>
      </w:r>
    </w:p>
    <w:p w14:paraId="5444B517">
      <w:pPr>
        <w:ind w:firstLine="709"/>
        <w:jc w:val="both"/>
        <w:rPr>
          <w:sz w:val="28"/>
          <w:szCs w:val="28"/>
          <w:shd w:val="clear" w:color="auto" w:fill="FFFFFF"/>
        </w:rPr>
      </w:pPr>
      <w:r>
        <w:rPr>
          <w:sz w:val="28"/>
          <w:szCs w:val="28"/>
          <w:shd w:val="clear" w:color="auto" w:fill="FFFFFF"/>
        </w:rPr>
        <w:t xml:space="preserve">29. Размещение информации о результатах сделки по продаже муниципального имущества осуществляется на сайте продавца в сети Интернет </w:t>
      </w:r>
      <w:r>
        <w:rPr>
          <w:rFonts w:hint="default"/>
          <w:color w:val="auto"/>
          <w:sz w:val="28"/>
          <w:szCs w:val="28"/>
        </w:rPr>
        <w:t>http://novominskayasp.ru/</w:t>
      </w:r>
      <w:r>
        <w:rPr>
          <w:color w:val="0000FF"/>
          <w:sz w:val="28"/>
          <w:szCs w:val="28"/>
        </w:rPr>
        <w:t>,</w:t>
      </w:r>
      <w:r>
        <w:rPr>
          <w:sz w:val="28"/>
          <w:szCs w:val="28"/>
        </w:rPr>
        <w:t xml:space="preserve"> </w:t>
      </w:r>
      <w:r>
        <w:rPr>
          <w:sz w:val="28"/>
          <w:szCs w:val="28"/>
          <w:shd w:val="clear" w:color="auto" w:fill="FFFFFF"/>
        </w:rPr>
        <w:t xml:space="preserve">на сайте РФ для размещения информации о проведении торгов </w:t>
      </w:r>
      <w:r>
        <w:fldChar w:fldCharType="begin"/>
      </w:r>
      <w:r>
        <w:instrText xml:space="preserve"> HYPERLINK "http://www.torgi.gov.ru/"</w:instrText>
      </w:r>
      <w:r>
        <w:fldChar w:fldCharType="separate"/>
      </w:r>
      <w:r>
        <w:rPr>
          <w:sz w:val="28"/>
          <w:szCs w:val="28"/>
          <w:shd w:val="clear" w:color="auto" w:fill="FFFFFF"/>
        </w:rPr>
        <w:t>www.torgi.gov.ru</w:t>
      </w:r>
      <w:r>
        <w:fldChar w:fldCharType="end"/>
      </w:r>
      <w:r>
        <w:rPr>
          <w:sz w:val="28"/>
          <w:szCs w:val="28"/>
          <w:shd w:val="clear" w:color="auto" w:fill="FFFFFF"/>
        </w:rPr>
        <w:t xml:space="preserve"> в течение десяти дней со дня совершения сделки.</w:t>
      </w:r>
    </w:p>
    <w:p w14:paraId="5DB0ED2C">
      <w:pPr>
        <w:ind w:firstLine="705"/>
        <w:jc w:val="both"/>
        <w:rPr>
          <w:color w:val="000000"/>
          <w:sz w:val="28"/>
          <w:szCs w:val="28"/>
          <w:shd w:val="clear" w:color="auto" w:fill="FFFFFF"/>
        </w:rPr>
      </w:pPr>
      <w:r>
        <w:rPr>
          <w:bCs/>
          <w:sz w:val="28"/>
          <w:szCs w:val="28"/>
          <w:shd w:val="clear" w:color="auto" w:fill="FFFFFF"/>
        </w:rPr>
        <w:t xml:space="preserve">30. </w:t>
      </w:r>
      <w:r>
        <w:rPr>
          <w:color w:val="000000"/>
          <w:sz w:val="28"/>
          <w:szCs w:val="28"/>
          <w:shd w:val="clear" w:color="auto" w:fill="FFFFFF"/>
        </w:rPr>
        <w:t xml:space="preserve">Юридические и физические лица вправе ознакомиться с информацией о торгах, условиями договора купли-продажи жилого помещения непосредственно у Организатора торгов в сроки, установленные в информационном сообщении. </w:t>
      </w:r>
    </w:p>
    <w:p w14:paraId="497C1A33">
      <w:pPr>
        <w:ind w:firstLine="709"/>
        <w:jc w:val="both"/>
        <w:rPr>
          <w:sz w:val="28"/>
          <w:szCs w:val="28"/>
        </w:rPr>
      </w:pPr>
      <w:r>
        <w:rPr>
          <w:sz w:val="28"/>
          <w:szCs w:val="28"/>
        </w:rPr>
        <w:t xml:space="preserve">31. Покупатель производит оплату в размере и сроки, которые указаны в договоре купли-продажи имущества, но не позднее 30 рабочих дней со дня заключения такого договора.  </w:t>
      </w:r>
      <w:r>
        <w:rPr>
          <w:color w:val="000000"/>
          <w:sz w:val="28"/>
          <w:szCs w:val="28"/>
          <w:shd w:val="clear" w:color="auto" w:fill="FFFFFF"/>
        </w:rPr>
        <w:t>В платежном поручении, оформляющем оплату, должны быть указаны сведения о наименовании покупателя имущества, дате проведения торгов, дате заключения договора купли-продажи.</w:t>
      </w:r>
    </w:p>
    <w:p w14:paraId="622FA108">
      <w:pPr>
        <w:ind w:firstLine="709"/>
        <w:jc w:val="both"/>
        <w:rPr>
          <w:sz w:val="28"/>
          <w:szCs w:val="28"/>
        </w:rPr>
      </w:pPr>
      <w:r>
        <w:rPr>
          <w:sz w:val="28"/>
          <w:szCs w:val="28"/>
        </w:rPr>
        <w:t xml:space="preserve">32. Государственная регистрация договора купли-продажи осуществляется после полной оплаты покупателем жилого помещения. </w:t>
      </w:r>
    </w:p>
    <w:p w14:paraId="049E244B">
      <w:pPr>
        <w:ind w:firstLine="709"/>
        <w:jc w:val="both"/>
        <w:rPr>
          <w:sz w:val="28"/>
          <w:szCs w:val="28"/>
        </w:rPr>
      </w:pPr>
      <w:r>
        <w:rPr>
          <w:sz w:val="28"/>
          <w:szCs w:val="28"/>
        </w:rPr>
        <w:t>Право собственности на жилое помещение переходит к покупателю после государственной регистрации сделки по переходу права собственности в установленном законом порядке. Расходы по регистрации права собственности возлагаются на покупателя.</w:t>
      </w:r>
    </w:p>
    <w:p w14:paraId="14B21C72">
      <w:pPr>
        <w:snapToGrid w:val="0"/>
        <w:ind w:firstLine="708"/>
        <w:jc w:val="both"/>
        <w:rPr>
          <w:sz w:val="28"/>
          <w:szCs w:val="28"/>
        </w:rPr>
      </w:pPr>
      <w:r>
        <w:rPr>
          <w:sz w:val="28"/>
          <w:szCs w:val="28"/>
        </w:rPr>
        <w:t>33. При неисполнении покупателем условий оплаты в установленный срок договор купли-продажи может быть расторгнут продавцом в одностороннем порядке.</w:t>
      </w:r>
    </w:p>
    <w:p w14:paraId="3528FA08">
      <w:pPr>
        <w:tabs>
          <w:tab w:val="left" w:pos="853"/>
          <w:tab w:val="left" w:pos="9356"/>
        </w:tabs>
        <w:autoSpaceDE w:val="0"/>
        <w:ind w:right="-1" w:firstLine="709"/>
        <w:jc w:val="both"/>
        <w:rPr>
          <w:sz w:val="28"/>
          <w:szCs w:val="28"/>
          <w:shd w:val="clear" w:color="auto" w:fill="FFFFFF"/>
        </w:rPr>
      </w:pPr>
      <w:r>
        <w:rPr>
          <w:bCs/>
          <w:sz w:val="28"/>
          <w:szCs w:val="28"/>
          <w:shd w:val="clear" w:color="auto" w:fill="FFFFFF"/>
        </w:rPr>
        <w:t>34.</w:t>
      </w:r>
      <w:r>
        <w:rPr>
          <w:sz w:val="28"/>
          <w:szCs w:val="28"/>
          <w:shd w:val="clear" w:color="auto" w:fill="FFFFFF"/>
        </w:rPr>
        <w:t xml:space="preserve"> Срок, в течение которого Организатор торгов вправе отказаться от проведения торгов: не позднее чем за пять дней до даты окончания срока подачи заявок на участие в торгах. </w:t>
      </w:r>
    </w:p>
    <w:p w14:paraId="7650AD9A">
      <w:pPr>
        <w:tabs>
          <w:tab w:val="left" w:pos="853"/>
          <w:tab w:val="left" w:pos="9356"/>
        </w:tabs>
        <w:autoSpaceDE w:val="0"/>
        <w:ind w:right="-1" w:firstLine="709"/>
        <w:jc w:val="both"/>
        <w:rPr>
          <w:sz w:val="28"/>
          <w:szCs w:val="28"/>
          <w:shd w:val="clear" w:color="auto" w:fill="FFFFFF"/>
        </w:rPr>
      </w:pPr>
      <w:r>
        <w:rPr>
          <w:sz w:val="28"/>
          <w:szCs w:val="28"/>
          <w:shd w:val="clear" w:color="auto" w:fill="FFFFFF"/>
        </w:rPr>
        <w:t>Извещение об отказе от проведения торгов размещается на официальном сайте в течение одного дня с даты принятия решения об отказе от проведения торгов. В течение двух рабочих дней с даты принятия указанного решения организатор торгов направляет соответствующие уведомления всем заявителям.</w:t>
      </w:r>
    </w:p>
    <w:p w14:paraId="32656470">
      <w:pPr>
        <w:tabs>
          <w:tab w:val="left" w:pos="853"/>
          <w:tab w:val="left" w:pos="9356"/>
        </w:tabs>
        <w:autoSpaceDE w:val="0"/>
        <w:ind w:right="-1" w:firstLine="540"/>
        <w:jc w:val="both"/>
        <w:rPr>
          <w:sz w:val="28"/>
          <w:szCs w:val="28"/>
        </w:rPr>
      </w:pPr>
      <w:r>
        <w:rPr>
          <w:sz w:val="28"/>
          <w:szCs w:val="28"/>
          <w:shd w:val="clear" w:color="auto" w:fill="FFFFFF"/>
        </w:rPr>
        <w:t xml:space="preserve">35. </w:t>
      </w:r>
      <w:r>
        <w:rPr>
          <w:sz w:val="28"/>
          <w:szCs w:val="28"/>
        </w:rPr>
        <w:t>Срок, в течении которого Организатор торгов вправе принять решение о внесении изменений в извещение о проведении торгов:</w:t>
      </w:r>
      <w:r>
        <w:rPr>
          <w:sz w:val="28"/>
          <w:szCs w:val="28"/>
          <w:shd w:val="clear" w:color="auto" w:fill="FFFFFF"/>
        </w:rPr>
        <w:t xml:space="preserve"> не позднее чем за пять дней до даты окончания подачи заявок на участие в торгах.</w:t>
      </w:r>
    </w:p>
    <w:p w14:paraId="737754D6">
      <w:pPr>
        <w:ind w:firstLine="709"/>
        <w:jc w:val="both"/>
        <w:rPr>
          <w:sz w:val="28"/>
          <w:szCs w:val="28"/>
        </w:rPr>
      </w:pPr>
    </w:p>
    <w:p w14:paraId="3F14C993">
      <w:pPr>
        <w:ind w:firstLine="709"/>
        <w:jc w:val="center"/>
        <w:rPr>
          <w:sz w:val="28"/>
          <w:szCs w:val="28"/>
        </w:rPr>
      </w:pPr>
      <w:r>
        <w:rPr>
          <w:sz w:val="28"/>
          <w:szCs w:val="28"/>
        </w:rPr>
        <w:t> 3. Продажа жилых помещений на аукционе</w:t>
      </w:r>
    </w:p>
    <w:p w14:paraId="1F334680">
      <w:pPr>
        <w:jc w:val="both"/>
        <w:rPr>
          <w:sz w:val="28"/>
          <w:szCs w:val="28"/>
        </w:rPr>
      </w:pPr>
      <w:r>
        <w:rPr>
          <w:sz w:val="28"/>
          <w:szCs w:val="28"/>
        </w:rPr>
        <w:t> </w:t>
      </w:r>
    </w:p>
    <w:p w14:paraId="21838F74">
      <w:pPr>
        <w:ind w:firstLine="709"/>
        <w:jc w:val="both"/>
        <w:rPr>
          <w:sz w:val="28"/>
          <w:szCs w:val="28"/>
        </w:rPr>
      </w:pPr>
      <w:r>
        <w:rPr>
          <w:color w:val="000000"/>
          <w:sz w:val="28"/>
          <w:szCs w:val="28"/>
          <w:shd w:val="clear" w:color="auto" w:fill="FFFFFF"/>
        </w:rPr>
        <w:t xml:space="preserve">1. </w:t>
      </w:r>
      <w:r>
        <w:rPr>
          <w:sz w:val="28"/>
          <w:szCs w:val="28"/>
        </w:rPr>
        <w:t>Аукцион является открытым по форме подачи предложений и по составу участников.</w:t>
      </w:r>
    </w:p>
    <w:p w14:paraId="7EC45BFF">
      <w:pPr>
        <w:ind w:firstLine="709"/>
        <w:jc w:val="both"/>
        <w:rPr>
          <w:color w:val="000000"/>
          <w:sz w:val="28"/>
          <w:szCs w:val="28"/>
          <w:shd w:val="clear" w:color="auto" w:fill="FFFFFF"/>
        </w:rPr>
      </w:pPr>
      <w:r>
        <w:rPr>
          <w:color w:val="000000"/>
          <w:sz w:val="28"/>
          <w:szCs w:val="28"/>
          <w:shd w:val="clear" w:color="auto" w:fill="FFFFFF"/>
        </w:rPr>
        <w:t xml:space="preserve">2. Для приобретения жилого помещения претендент представляет Организатору торгов (лично или через своего полномочного представителя) в установленный в информационном сообщении срок заявку по утвержденной Организатором торгов форме. </w:t>
      </w:r>
    </w:p>
    <w:p w14:paraId="46AD299E">
      <w:pPr>
        <w:ind w:firstLine="709"/>
        <w:jc w:val="both"/>
        <w:rPr>
          <w:color w:val="000000"/>
          <w:sz w:val="28"/>
          <w:szCs w:val="28"/>
          <w:shd w:val="clear" w:color="auto" w:fill="FFFFFF"/>
        </w:rPr>
      </w:pPr>
      <w:r>
        <w:rPr>
          <w:color w:val="000000"/>
          <w:sz w:val="28"/>
          <w:szCs w:val="28"/>
          <w:shd w:val="clear" w:color="auto" w:fill="FFFFFF"/>
        </w:rPr>
        <w:t>3.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14:paraId="79DB4364">
      <w:pPr>
        <w:ind w:firstLine="709"/>
        <w:jc w:val="both"/>
        <w:rPr>
          <w:color w:val="000000"/>
          <w:sz w:val="28"/>
          <w:szCs w:val="28"/>
          <w:shd w:val="clear" w:color="auto" w:fill="FFFFFF"/>
        </w:rPr>
      </w:pPr>
      <w:r>
        <w:rPr>
          <w:color w:val="000000"/>
          <w:sz w:val="28"/>
          <w:szCs w:val="28"/>
          <w:shd w:val="clear" w:color="auto" w:fill="FFFFFF"/>
        </w:rPr>
        <w:t xml:space="preserve">4. Признание претендентов участниками торгов осуществляется в течение пяти рабочих дней со дня окончания срока приема указанных заявок. </w:t>
      </w:r>
    </w:p>
    <w:p w14:paraId="3C932F90">
      <w:pPr>
        <w:ind w:firstLine="709"/>
        <w:jc w:val="both"/>
        <w:rPr>
          <w:color w:val="000000"/>
          <w:sz w:val="28"/>
          <w:szCs w:val="28"/>
          <w:shd w:val="clear" w:color="auto" w:fill="FFFFFF"/>
        </w:rPr>
      </w:pPr>
      <w:r>
        <w:rPr>
          <w:color w:val="000000"/>
          <w:sz w:val="28"/>
          <w:szCs w:val="28"/>
          <w:shd w:val="clear" w:color="auto" w:fill="FFFFFF"/>
        </w:rPr>
        <w:t>Аукцион проводится не позднее 3 рабочих дней с даты признания претендентов участниками аукциона.</w:t>
      </w:r>
    </w:p>
    <w:p w14:paraId="0207C5A5">
      <w:pPr>
        <w:ind w:firstLine="705"/>
        <w:jc w:val="both"/>
        <w:rPr>
          <w:sz w:val="28"/>
          <w:szCs w:val="28"/>
        </w:rPr>
      </w:pPr>
      <w:r>
        <w:rPr>
          <w:color w:val="000000"/>
          <w:sz w:val="28"/>
          <w:szCs w:val="28"/>
          <w:shd w:val="clear" w:color="auto" w:fill="FFFFFF"/>
        </w:rPr>
        <w:t xml:space="preserve">5. </w:t>
      </w:r>
      <w:r>
        <w:rPr>
          <w:sz w:val="28"/>
          <w:szCs w:val="28"/>
        </w:rPr>
        <w:t>Для участия в торгах претендент вносит задаток в размере 20 процентов начальной цены, указанной в информационном сообщении о продаже жилого помещения.</w:t>
      </w:r>
    </w:p>
    <w:p w14:paraId="458FBB6A">
      <w:pPr>
        <w:autoSpaceDE w:val="0"/>
        <w:ind w:firstLine="720"/>
        <w:jc w:val="both"/>
        <w:rPr>
          <w:color w:val="000000"/>
          <w:sz w:val="28"/>
          <w:szCs w:val="28"/>
        </w:rPr>
      </w:pPr>
      <w:r>
        <w:rPr>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20BA3FC7">
      <w:pPr>
        <w:ind w:firstLine="708"/>
        <w:jc w:val="both"/>
        <w:rPr>
          <w:sz w:val="28"/>
          <w:szCs w:val="28"/>
          <w:lang w:eastAsia="ru-RU"/>
        </w:rPr>
      </w:pPr>
      <w:r>
        <w:rPr>
          <w:sz w:val="28"/>
          <w:szCs w:val="28"/>
        </w:rPr>
        <w:t xml:space="preserve">6. </w:t>
      </w:r>
      <w:r>
        <w:rPr>
          <w:sz w:val="28"/>
          <w:szCs w:val="28"/>
          <w:lang w:eastAsia="ru-RU"/>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4AE99F8C">
      <w:pPr>
        <w:ind w:firstLine="708"/>
        <w:jc w:val="both"/>
        <w:rPr>
          <w:sz w:val="28"/>
          <w:szCs w:val="28"/>
          <w:lang w:eastAsia="ru-RU"/>
        </w:rPr>
      </w:pPr>
      <w:r>
        <w:rPr>
          <w:color w:val="000000"/>
          <w:sz w:val="28"/>
          <w:szCs w:val="28"/>
          <w:shd w:val="clear" w:color="auto" w:fill="FFFFFF"/>
        </w:rPr>
        <w:t xml:space="preserve">7. </w:t>
      </w:r>
      <w:r>
        <w:rPr>
          <w:sz w:val="28"/>
          <w:szCs w:val="28"/>
          <w:lang w:eastAsia="ru-RU"/>
        </w:rPr>
        <w:t>Лицам, перечислившим задаток для участия в аукционе, денежные средства возвращаются в следующем порядке:</w:t>
      </w:r>
    </w:p>
    <w:p w14:paraId="2364F45B">
      <w:pPr>
        <w:suppressAutoHyphens w:val="0"/>
        <w:autoSpaceDE w:val="0"/>
        <w:autoSpaceDN w:val="0"/>
        <w:adjustRightInd w:val="0"/>
        <w:ind w:firstLine="720"/>
        <w:jc w:val="both"/>
        <w:rPr>
          <w:sz w:val="28"/>
          <w:szCs w:val="28"/>
          <w:lang w:eastAsia="ru-RU"/>
        </w:rPr>
      </w:pPr>
      <w:bookmarkStart w:id="6" w:name="sub_11611"/>
      <w:r>
        <w:rPr>
          <w:sz w:val="28"/>
          <w:szCs w:val="28"/>
          <w:lang w:eastAsia="ru-RU"/>
        </w:rPr>
        <w:t>а) участникам аукциона, за исключением его победителя, - в течение 5 календарных дней со дня подведения итогов аукциона;</w:t>
      </w:r>
    </w:p>
    <w:bookmarkEnd w:id="6"/>
    <w:p w14:paraId="2AA8C79A">
      <w:pPr>
        <w:suppressAutoHyphens w:val="0"/>
        <w:autoSpaceDE w:val="0"/>
        <w:autoSpaceDN w:val="0"/>
        <w:adjustRightInd w:val="0"/>
        <w:ind w:firstLine="720"/>
        <w:jc w:val="both"/>
        <w:rPr>
          <w:sz w:val="28"/>
          <w:szCs w:val="28"/>
          <w:lang w:eastAsia="ru-RU"/>
        </w:rPr>
      </w:pPr>
      <w:bookmarkStart w:id="7" w:name="sub_11612"/>
      <w:r>
        <w:rPr>
          <w:sz w:val="28"/>
          <w:szCs w:val="28"/>
          <w:lang w:eastAsia="ru-RU"/>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bookmarkEnd w:id="7"/>
      <w:r>
        <w:rPr>
          <w:sz w:val="28"/>
          <w:szCs w:val="28"/>
          <w:lang w:eastAsia="ru-RU"/>
        </w:rPr>
        <w:t>.</w:t>
      </w:r>
    </w:p>
    <w:p w14:paraId="75BB2EE1">
      <w:pPr>
        <w:ind w:firstLine="708"/>
        <w:jc w:val="both"/>
        <w:rPr>
          <w:sz w:val="28"/>
          <w:szCs w:val="28"/>
          <w:lang w:eastAsia="ru-RU"/>
        </w:rPr>
      </w:pPr>
      <w:r>
        <w:rPr>
          <w:sz w:val="28"/>
          <w:szCs w:val="28"/>
          <w:lang w:eastAsia="ru-RU"/>
        </w:rPr>
        <w:t>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в течение 5 календарных дней со дня, установленного для заключения договора купли-продажи имущества.</w:t>
      </w:r>
    </w:p>
    <w:p w14:paraId="19874175">
      <w:pPr>
        <w:suppressAutoHyphens w:val="0"/>
        <w:ind w:firstLine="705"/>
        <w:jc w:val="both"/>
        <w:rPr>
          <w:color w:val="000000"/>
          <w:sz w:val="28"/>
          <w:szCs w:val="28"/>
          <w:shd w:val="clear" w:color="auto" w:fill="FFFFFF"/>
        </w:rPr>
      </w:pPr>
      <w:r>
        <w:rPr>
          <w:color w:val="000000"/>
          <w:sz w:val="28"/>
          <w:szCs w:val="28"/>
          <w:shd w:val="clear" w:color="auto" w:fill="FFFFFF"/>
        </w:rPr>
        <w:t xml:space="preserve">8. Регистрация участников аукциона, порядок проведения аукциона, порядок определения победителей торгов: </w:t>
      </w:r>
    </w:p>
    <w:p w14:paraId="41DA12AE">
      <w:pPr>
        <w:suppressAutoHyphens w:val="0"/>
        <w:ind w:firstLine="705"/>
        <w:jc w:val="both"/>
        <w:rPr>
          <w:color w:val="000000"/>
          <w:sz w:val="28"/>
          <w:szCs w:val="28"/>
          <w:shd w:val="clear" w:color="auto" w:fill="FFFFFF"/>
        </w:rPr>
      </w:pPr>
      <w:r>
        <w:rPr>
          <w:color w:val="000000"/>
          <w:sz w:val="28"/>
          <w:szCs w:val="28"/>
          <w:shd w:val="clear" w:color="auto" w:fill="FFFFFF"/>
        </w:rPr>
        <w:t>Регистрация участников аукциона проводится в день и время, указанные в информационном сообщении о проведении торгов.  Во время регистрации участникам аукциона выдаются пронумерованные карточки участника аукциона (далее именуются — карточки). Аукцион начинается с объявления уполномоченным представителем продавца об открытии аукциона.</w:t>
      </w:r>
    </w:p>
    <w:p w14:paraId="0E5A607C">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 xml:space="preserve">После открытия аукциона аукционистом оглашаются наименование имущества, основные его характеристики, начальная цена продажи и «шаг аукциона». </w:t>
      </w:r>
    </w:p>
    <w:p w14:paraId="67DFC7A7">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«Шаг аукциона» устанавливается Организатором торгов в фиксированной сумме, составляющей не более 5 процентов начальной цены продажи, и не изменяется в течение всего аукциона.</w:t>
      </w:r>
    </w:p>
    <w:p w14:paraId="1FB6C16D">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9.Процедура проведения торгов в форме аукциона.</w:t>
      </w:r>
    </w:p>
    <w:p w14:paraId="1A68A1A8">
      <w:pPr>
        <w:suppressAutoHyphens w:val="0"/>
        <w:ind w:firstLine="708"/>
        <w:jc w:val="both"/>
        <w:rPr>
          <w:color w:val="000000"/>
          <w:sz w:val="28"/>
          <w:szCs w:val="28"/>
          <w:shd w:val="clear" w:color="auto" w:fill="FFFFFF"/>
        </w:rPr>
      </w:pPr>
      <w:r>
        <w:rPr>
          <w:color w:val="000000"/>
          <w:sz w:val="28"/>
          <w:szCs w:val="28"/>
          <w:shd w:val="clear" w:color="auto" w:fill="FFFFFF"/>
        </w:rPr>
        <w:t>После оглашения аукционистом начальной цены продажи участникам аукциона предлагается заявить эту цену путем поднятия карточек.</w:t>
      </w:r>
    </w:p>
    <w:p w14:paraId="5CC8F1FA">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20838C3">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3CB12931">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 xml:space="preserve">По завершении аукциона аукционист объявляет о продаже имущества, называет его продажную цену и номер карточки победителя аукциона. </w:t>
      </w:r>
    </w:p>
    <w:p w14:paraId="3D5AB04E">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10. Победителем аукциона признается участник, номер карточки которого и заявленная им цена были названы аукционистом последними.</w:t>
      </w:r>
    </w:p>
    <w:p w14:paraId="0C6EF17A">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Цена имущества, предложенная победителем аукциона, заносится в протокол об итогах аукциона, составляемый в 2 экземплярах.</w:t>
      </w:r>
    </w:p>
    <w:p w14:paraId="1F25BC33">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 xml:space="preserve">11. Протокол об итогах аукциона, подписанный аукционистом и членами комиссии по приватизации имущества </w:t>
      </w:r>
      <w:r>
        <w:rPr>
          <w:sz w:val="28"/>
          <w:szCs w:val="28"/>
          <w:lang w:val="ru-RU"/>
        </w:rPr>
        <w:t>Новоминского</w:t>
      </w:r>
      <w:r>
        <w:rPr>
          <w:color w:val="000000"/>
          <w:sz w:val="28"/>
          <w:szCs w:val="28"/>
          <w:shd w:val="clear" w:color="auto" w:fill="FFFFFF"/>
        </w:rPr>
        <w:t xml:space="preserve"> сельского поселения Каневского района, является документом, удостоверяющим право победителя на заключение договора купли-продажи муниципального имущества.</w:t>
      </w:r>
    </w:p>
    <w:p w14:paraId="745F0D92">
      <w:pPr>
        <w:suppressAutoHyphens w:val="0"/>
        <w:jc w:val="both"/>
        <w:rPr>
          <w:color w:val="000000"/>
          <w:sz w:val="30"/>
          <w:szCs w:val="30"/>
          <w:shd w:val="clear" w:color="auto" w:fill="FFFFFF"/>
        </w:rPr>
      </w:pPr>
      <w:r>
        <w:rPr>
          <w:color w:val="000000"/>
          <w:sz w:val="28"/>
          <w:szCs w:val="28"/>
          <w:shd w:val="clear" w:color="auto" w:fill="FFFFFF"/>
        </w:rPr>
        <w:tab/>
      </w:r>
      <w:r>
        <w:rPr>
          <w:color w:val="000000"/>
          <w:sz w:val="28"/>
          <w:szCs w:val="28"/>
          <w:shd w:val="clear" w:color="auto" w:fill="FFFFFF"/>
        </w:rPr>
        <w:t>12. Если при проведении аукциона продавцом проводится фотографирование, аудио- и (или) видеозапись, киносъемка, то об этом делается отметка в протоколе.</w:t>
      </w:r>
    </w:p>
    <w:p w14:paraId="365BAE17">
      <w:pPr>
        <w:suppressAutoHyphens w:val="0"/>
        <w:jc w:val="both"/>
        <w:rPr>
          <w:color w:val="000000"/>
          <w:sz w:val="28"/>
          <w:szCs w:val="28"/>
          <w:shd w:val="clear" w:color="auto" w:fill="FFFFFF"/>
        </w:rPr>
      </w:pPr>
      <w:r>
        <w:rPr>
          <w:color w:val="000000"/>
          <w:sz w:val="30"/>
          <w:szCs w:val="30"/>
          <w:shd w:val="clear" w:color="auto" w:fill="FFFFFF"/>
        </w:rPr>
        <w:tab/>
      </w:r>
      <w:r>
        <w:rPr>
          <w:color w:val="000000"/>
          <w:sz w:val="30"/>
          <w:szCs w:val="30"/>
          <w:shd w:val="clear" w:color="auto" w:fill="FFFFFF"/>
        </w:rPr>
        <w:t xml:space="preserve">13. </w:t>
      </w:r>
      <w:r>
        <w:rPr>
          <w:color w:val="000000"/>
          <w:sz w:val="28"/>
          <w:szCs w:val="28"/>
          <w:shd w:val="clear" w:color="auto" w:fill="FFFFFF"/>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1D6CB457">
      <w:pPr>
        <w:suppressAutoHyphens w:val="0"/>
        <w:ind w:firstLine="705"/>
        <w:jc w:val="both"/>
        <w:rPr>
          <w:color w:val="000000"/>
          <w:sz w:val="28"/>
          <w:szCs w:val="28"/>
          <w:shd w:val="clear" w:color="auto" w:fill="FFFFFF"/>
        </w:rPr>
      </w:pPr>
      <w:r>
        <w:rPr>
          <w:color w:val="000000"/>
          <w:sz w:val="28"/>
          <w:szCs w:val="28"/>
          <w:shd w:val="clear" w:color="auto" w:fill="FFFFFF"/>
        </w:rPr>
        <w:t xml:space="preserve">14. В случае признания аукциона несостоявшимся Организатор торгов в тот же день составляет соответствующий протокол, подписываемый членами комиссии по приватизации имущества </w:t>
      </w:r>
      <w:r>
        <w:rPr>
          <w:sz w:val="28"/>
          <w:szCs w:val="28"/>
          <w:lang w:val="ru-RU"/>
        </w:rPr>
        <w:t>Новоминского</w:t>
      </w:r>
      <w:r>
        <w:rPr>
          <w:color w:val="000000"/>
          <w:sz w:val="28"/>
          <w:szCs w:val="28"/>
          <w:shd w:val="clear" w:color="auto" w:fill="FFFFFF"/>
        </w:rPr>
        <w:t xml:space="preserve"> сельского поселения Каневского района, а также аукционистом.</w:t>
      </w:r>
    </w:p>
    <w:p w14:paraId="462EB459">
      <w:pPr>
        <w:ind w:firstLine="709"/>
        <w:jc w:val="both"/>
        <w:rPr>
          <w:sz w:val="28"/>
          <w:szCs w:val="28"/>
          <w:shd w:val="clear" w:color="auto" w:fill="FFFFFF"/>
        </w:rPr>
      </w:pPr>
      <w:r>
        <w:rPr>
          <w:color w:val="000000"/>
          <w:sz w:val="28"/>
          <w:szCs w:val="28"/>
          <w:shd w:val="clear" w:color="auto" w:fill="FFFFFF"/>
        </w:rPr>
        <w:t>15. Заключение договора купли-продажи муниципального имущества с победителем торгов осуществляется</w:t>
      </w:r>
      <w:r>
        <w:rPr>
          <w:sz w:val="28"/>
          <w:szCs w:val="28"/>
          <w:shd w:val="clear" w:color="auto" w:fill="FFFFFF"/>
        </w:rPr>
        <w:t xml:space="preserve"> не ранее чем через 10 дней со дня размещения информации о результатах торгов на сайте РФ для размещения информации о проведении торгов </w:t>
      </w:r>
      <w:r>
        <w:fldChar w:fldCharType="begin"/>
      </w:r>
      <w:r>
        <w:instrText xml:space="preserve"> HYPERLINK "http://www.torgi.gov.ru/"</w:instrText>
      </w:r>
      <w:r>
        <w:fldChar w:fldCharType="separate"/>
      </w:r>
      <w:r>
        <w:rPr>
          <w:sz w:val="28"/>
          <w:szCs w:val="28"/>
          <w:shd w:val="clear" w:color="auto" w:fill="FFFFFF"/>
        </w:rPr>
        <w:t>www.torgi.gov.ru</w:t>
      </w:r>
      <w:r>
        <w:fldChar w:fldCharType="end"/>
      </w:r>
      <w:r>
        <w:t>.</w:t>
      </w:r>
    </w:p>
    <w:p w14:paraId="55EE68A8">
      <w:pPr>
        <w:suppressAutoHyphens w:val="0"/>
        <w:ind w:firstLine="708"/>
        <w:jc w:val="both"/>
        <w:rPr>
          <w:sz w:val="28"/>
          <w:szCs w:val="28"/>
        </w:rPr>
      </w:pPr>
      <w:r>
        <w:rPr>
          <w:sz w:val="28"/>
          <w:szCs w:val="28"/>
        </w:rPr>
        <w:t>Договор купли-продажи жилых помещений заключается в письменной форме и регистрируется Организатором торгов в журнале регистрации договоров купли-продажи жилых помещений.</w:t>
      </w:r>
    </w:p>
    <w:p w14:paraId="473FF5EE">
      <w:pPr>
        <w:ind w:firstLine="708"/>
        <w:jc w:val="both"/>
        <w:rPr>
          <w:color w:val="000000"/>
          <w:sz w:val="28"/>
          <w:szCs w:val="28"/>
          <w:shd w:val="clear" w:color="auto" w:fill="FFFFFF"/>
        </w:rPr>
      </w:pPr>
      <w:r>
        <w:rPr>
          <w:sz w:val="28"/>
          <w:szCs w:val="28"/>
        </w:rPr>
        <w:t xml:space="preserve">16. </w:t>
      </w:r>
      <w:r>
        <w:rPr>
          <w:color w:val="000000"/>
          <w:sz w:val="28"/>
          <w:szCs w:val="28"/>
          <w:shd w:val="clear" w:color="auto" w:fill="FFFFFF"/>
        </w:rPr>
        <w:t>При уклонении или отказе победителя аукциона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 Результаты аукциона аннулируются продавцом.</w:t>
      </w:r>
    </w:p>
    <w:p w14:paraId="2C7998F7">
      <w:pPr>
        <w:suppressAutoHyphens w:val="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17.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14:paraId="52F65DBC">
      <w:pPr>
        <w:suppressAutoHyphens w:val="0"/>
        <w:ind w:firstLine="708"/>
        <w:jc w:val="both"/>
        <w:rPr>
          <w:color w:val="000000"/>
          <w:sz w:val="28"/>
          <w:szCs w:val="28"/>
          <w:shd w:val="clear" w:color="auto" w:fill="FFFFFF"/>
        </w:rPr>
      </w:pPr>
      <w:r>
        <w:rPr>
          <w:color w:val="000000"/>
          <w:sz w:val="28"/>
          <w:szCs w:val="28"/>
          <w:shd w:val="clear" w:color="auto" w:fill="FFFFFF"/>
        </w:rPr>
        <w:t>Задаток победителя аукциона подлежит перечислению в установленном порядке в местный бюджет в течение 5 календарных дней с даты, установленной для заключения договора купли-продажи муниципального имущества.</w:t>
      </w:r>
    </w:p>
    <w:p w14:paraId="31BF67C1">
      <w:pPr>
        <w:ind w:firstLine="709"/>
        <w:jc w:val="both"/>
        <w:rPr>
          <w:sz w:val="28"/>
          <w:szCs w:val="28"/>
        </w:rPr>
      </w:pPr>
      <w:r>
        <w:rPr>
          <w:sz w:val="28"/>
          <w:szCs w:val="28"/>
        </w:rPr>
        <w:t>18. Фактическая передача жилого помещения осуществляется на основании акта приема-передачи, оформленного в соответствии с действующим законодательством, являющегося неотъемлемой частью договора купли-продажи.</w:t>
      </w:r>
    </w:p>
    <w:p w14:paraId="3FFA7B15">
      <w:pPr>
        <w:jc w:val="both"/>
        <w:rPr>
          <w:color w:val="000000"/>
          <w:sz w:val="28"/>
          <w:szCs w:val="28"/>
          <w:shd w:val="clear" w:color="auto" w:fill="FFFFFF"/>
        </w:rPr>
      </w:pPr>
    </w:p>
    <w:p w14:paraId="01CAA9BC">
      <w:pPr>
        <w:jc w:val="center"/>
        <w:rPr>
          <w:color w:val="000000"/>
          <w:sz w:val="28"/>
          <w:szCs w:val="28"/>
          <w:shd w:val="clear" w:color="auto" w:fill="FFFFFF"/>
        </w:rPr>
      </w:pPr>
      <w:r>
        <w:rPr>
          <w:color w:val="000000"/>
          <w:sz w:val="28"/>
          <w:szCs w:val="28"/>
          <w:shd w:val="clear" w:color="auto" w:fill="FFFFFF"/>
        </w:rPr>
        <w:t xml:space="preserve">4. Продажа жилых помещений путем </w:t>
      </w:r>
    </w:p>
    <w:p w14:paraId="33367FC7">
      <w:pPr>
        <w:jc w:val="center"/>
        <w:rPr>
          <w:color w:val="000000"/>
          <w:sz w:val="28"/>
          <w:szCs w:val="28"/>
          <w:shd w:val="clear" w:color="auto" w:fill="FFFFFF"/>
        </w:rPr>
      </w:pPr>
      <w:r>
        <w:rPr>
          <w:color w:val="000000"/>
          <w:sz w:val="28"/>
          <w:szCs w:val="28"/>
          <w:shd w:val="clear" w:color="auto" w:fill="FFFFFF"/>
        </w:rPr>
        <w:t>публичного предложения</w:t>
      </w:r>
    </w:p>
    <w:p w14:paraId="1DAC743C">
      <w:pPr>
        <w:jc w:val="center"/>
        <w:rPr>
          <w:color w:val="000000"/>
          <w:sz w:val="28"/>
          <w:szCs w:val="28"/>
          <w:shd w:val="clear" w:color="auto" w:fill="FFFFFF"/>
        </w:rPr>
      </w:pPr>
    </w:p>
    <w:p w14:paraId="21A72629">
      <w:pPr>
        <w:suppressAutoHyphens w:val="0"/>
        <w:autoSpaceDE w:val="0"/>
        <w:autoSpaceDN w:val="0"/>
        <w:adjustRightInd w:val="0"/>
        <w:ind w:firstLine="720"/>
        <w:jc w:val="both"/>
        <w:rPr>
          <w:sz w:val="28"/>
          <w:szCs w:val="28"/>
          <w:lang w:eastAsia="ru-RU"/>
        </w:rPr>
      </w:pPr>
      <w:r>
        <w:rPr>
          <w:sz w:val="28"/>
          <w:szCs w:val="28"/>
          <w:lang w:eastAsia="ru-RU"/>
        </w:rPr>
        <w:t xml:space="preserve">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 </w:t>
      </w:r>
    </w:p>
    <w:p w14:paraId="55ACC0D0">
      <w:pPr>
        <w:suppressAutoHyphens w:val="0"/>
        <w:autoSpaceDE w:val="0"/>
        <w:autoSpaceDN w:val="0"/>
        <w:adjustRightInd w:val="0"/>
        <w:ind w:firstLine="720"/>
        <w:jc w:val="both"/>
        <w:rPr>
          <w:sz w:val="28"/>
          <w:szCs w:val="28"/>
          <w:lang w:eastAsia="ru-RU"/>
        </w:rPr>
      </w:pPr>
      <w:r>
        <w:rPr>
          <w:sz w:val="28"/>
          <w:szCs w:val="28"/>
          <w:lang w:eastAsia="ru-RU"/>
        </w:rPr>
        <w:t>При этом информационное сообщение о продаже посредством публичного предложения размещается в установленном разделом 2 настоящего Положения порядке в срок не позднее трех месяцев со дня признания аукциона несостоявшимся.</w:t>
      </w:r>
    </w:p>
    <w:p w14:paraId="71C7B71E">
      <w:pPr>
        <w:suppressAutoHyphens w:val="0"/>
        <w:autoSpaceDE w:val="0"/>
        <w:autoSpaceDN w:val="0"/>
        <w:adjustRightInd w:val="0"/>
        <w:ind w:firstLine="720"/>
        <w:jc w:val="both"/>
        <w:rPr>
          <w:color w:val="000000"/>
          <w:sz w:val="28"/>
          <w:szCs w:val="28"/>
          <w:lang w:eastAsia="ru-RU"/>
        </w:rPr>
      </w:pPr>
      <w:bookmarkStart w:id="8" w:name="sub_404"/>
      <w:r>
        <w:rPr>
          <w:sz w:val="28"/>
          <w:szCs w:val="28"/>
          <w:lang w:eastAsia="ru-RU"/>
        </w:rPr>
        <w:t xml:space="preserve">2. Информационное сообщение о продаже посредством публичного предложения наряду со сведениями, предусмотренными </w:t>
      </w:r>
      <w:r>
        <w:rPr>
          <w:color w:val="000000"/>
          <w:sz w:val="28"/>
          <w:szCs w:val="28"/>
          <w:lang w:eastAsia="ru-RU"/>
        </w:rPr>
        <w:t>пунктом 13 раздела 2 настоящего Положения, должно содержать следующие сведения:</w:t>
      </w:r>
    </w:p>
    <w:bookmarkEnd w:id="8"/>
    <w:p w14:paraId="519E1298">
      <w:pPr>
        <w:suppressAutoHyphens w:val="0"/>
        <w:autoSpaceDE w:val="0"/>
        <w:autoSpaceDN w:val="0"/>
        <w:adjustRightInd w:val="0"/>
        <w:ind w:firstLine="720"/>
        <w:jc w:val="both"/>
        <w:rPr>
          <w:sz w:val="28"/>
          <w:szCs w:val="28"/>
          <w:lang w:eastAsia="ru-RU"/>
        </w:rPr>
      </w:pPr>
      <w:bookmarkStart w:id="9" w:name="sub_23202"/>
      <w:r>
        <w:rPr>
          <w:sz w:val="28"/>
          <w:szCs w:val="28"/>
          <w:lang w:eastAsia="ru-RU"/>
        </w:rPr>
        <w:t>а) величина снижения цены первоначального предложения («шаг понижения»), величина повышения цены в случае, предусмотренном настоящим Положением («шаг аукциона»);</w:t>
      </w:r>
    </w:p>
    <w:bookmarkEnd w:id="9"/>
    <w:p w14:paraId="0461D395">
      <w:pPr>
        <w:suppressAutoHyphens w:val="0"/>
        <w:autoSpaceDE w:val="0"/>
        <w:autoSpaceDN w:val="0"/>
        <w:adjustRightInd w:val="0"/>
        <w:ind w:firstLine="720"/>
        <w:jc w:val="both"/>
        <w:rPr>
          <w:sz w:val="28"/>
          <w:szCs w:val="28"/>
          <w:lang w:eastAsia="ru-RU"/>
        </w:rPr>
      </w:pPr>
      <w:bookmarkStart w:id="10" w:name="sub_23203"/>
      <w:r>
        <w:rPr>
          <w:sz w:val="28"/>
          <w:szCs w:val="28"/>
          <w:lang w:eastAsia="ru-RU"/>
        </w:rPr>
        <w:t>б) минимальная цена предложения, по которой может быть продано муниципальное имущество («цена отсечения»).</w:t>
      </w:r>
    </w:p>
    <w:bookmarkEnd w:id="10"/>
    <w:p w14:paraId="3421EACF">
      <w:pPr>
        <w:suppressAutoHyphens w:val="0"/>
        <w:autoSpaceDE w:val="0"/>
        <w:autoSpaceDN w:val="0"/>
        <w:adjustRightInd w:val="0"/>
        <w:ind w:firstLine="720"/>
        <w:jc w:val="both"/>
        <w:rPr>
          <w:sz w:val="28"/>
          <w:szCs w:val="28"/>
          <w:lang w:eastAsia="ru-RU"/>
        </w:rPr>
      </w:pPr>
      <w:bookmarkStart w:id="11" w:name="sub_405"/>
      <w:r>
        <w:rPr>
          <w:sz w:val="28"/>
          <w:szCs w:val="28"/>
          <w:lang w:eastAsia="ru-RU"/>
        </w:rPr>
        <w:t>3. Цена первоначального предложения устанавливается не ниже начальной цены, указанной в информационном сообщении о продаже жилого помещения на аукционе, который был признан несостоявшимся, а цена отсечения составляет 50 процентов начальной цены такого аукциона.</w:t>
      </w:r>
    </w:p>
    <w:bookmarkEnd w:id="11"/>
    <w:p w14:paraId="6BADFDAA">
      <w:pPr>
        <w:widowControl w:val="0"/>
        <w:suppressAutoHyphens w:val="0"/>
        <w:autoSpaceDE w:val="0"/>
        <w:ind w:firstLine="709"/>
        <w:jc w:val="both"/>
        <w:rPr>
          <w:sz w:val="28"/>
          <w:szCs w:val="28"/>
        </w:rPr>
      </w:pPr>
      <w:r>
        <w:rPr>
          <w:color w:val="000000"/>
          <w:sz w:val="28"/>
          <w:szCs w:val="28"/>
          <w:shd w:val="clear" w:color="auto" w:fill="FFFFFF"/>
        </w:rPr>
        <w:t>«Шаг понижения» - величина понижения не более 5 % от начальной цены несостоявшегося аукциона.</w:t>
      </w:r>
      <w:r>
        <w:rPr>
          <w:sz w:val="28"/>
          <w:szCs w:val="28"/>
        </w:rPr>
        <w:t xml:space="preserve"> «Шаг понижения» не изменяется в течение всей процедуры продажи имущества посредством публичного предложения.</w:t>
      </w:r>
    </w:p>
    <w:p w14:paraId="3077ED43">
      <w:pPr>
        <w:ind w:firstLine="709"/>
        <w:jc w:val="both"/>
        <w:rPr>
          <w:color w:val="000000"/>
          <w:sz w:val="28"/>
          <w:szCs w:val="28"/>
          <w:shd w:val="clear" w:color="auto" w:fill="FFFFFF"/>
        </w:rPr>
      </w:pPr>
      <w:r>
        <w:rPr>
          <w:color w:val="000000"/>
          <w:sz w:val="28"/>
          <w:szCs w:val="28"/>
          <w:shd w:val="clear" w:color="auto" w:fill="FFFFFF"/>
        </w:rPr>
        <w:t>«Цена отсечения» - 50% от начальной цены несостоявшегося аукциона.</w:t>
      </w:r>
    </w:p>
    <w:p w14:paraId="719DCE28">
      <w:pPr>
        <w:ind w:firstLine="709"/>
        <w:jc w:val="both"/>
        <w:rPr>
          <w:color w:val="000000"/>
          <w:sz w:val="28"/>
          <w:szCs w:val="28"/>
          <w:shd w:val="clear" w:color="auto" w:fill="FFFFFF"/>
        </w:rPr>
      </w:pPr>
      <w:r>
        <w:rPr>
          <w:color w:val="000000"/>
          <w:sz w:val="28"/>
          <w:szCs w:val="28"/>
          <w:shd w:val="clear" w:color="auto" w:fill="FFFFFF"/>
        </w:rPr>
        <w:t>«Шаг аукциона» составляет 50 % от «Шага понижения».</w:t>
      </w:r>
    </w:p>
    <w:p w14:paraId="7780BE85">
      <w:pPr>
        <w:suppressAutoHyphens w:val="0"/>
        <w:autoSpaceDE w:val="0"/>
        <w:autoSpaceDN w:val="0"/>
        <w:adjustRightInd w:val="0"/>
        <w:ind w:firstLine="720"/>
        <w:jc w:val="both"/>
        <w:rPr>
          <w:sz w:val="28"/>
          <w:szCs w:val="28"/>
          <w:lang w:eastAsia="ru-RU"/>
        </w:rPr>
      </w:pPr>
      <w:r>
        <w:rPr>
          <w:sz w:val="28"/>
          <w:szCs w:val="28"/>
          <w:lang w:eastAsia="ru-RU"/>
        </w:rPr>
        <w:t>4.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жилого помещения.</w:t>
      </w:r>
    </w:p>
    <w:p w14:paraId="1241C926">
      <w:pPr>
        <w:suppressAutoHyphens w:val="0"/>
        <w:autoSpaceDE w:val="0"/>
        <w:autoSpaceDN w:val="0"/>
        <w:adjustRightInd w:val="0"/>
        <w:ind w:firstLine="720"/>
        <w:jc w:val="both"/>
        <w:rPr>
          <w:sz w:val="28"/>
          <w:szCs w:val="28"/>
          <w:lang w:eastAsia="ru-RU"/>
        </w:rPr>
      </w:pPr>
      <w:r>
        <w:rPr>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628AD294">
      <w:pPr>
        <w:suppressAutoHyphens w:val="0"/>
        <w:autoSpaceDE w:val="0"/>
        <w:autoSpaceDN w:val="0"/>
        <w:adjustRightInd w:val="0"/>
        <w:ind w:firstLine="720"/>
        <w:jc w:val="both"/>
        <w:rPr>
          <w:sz w:val="28"/>
          <w:szCs w:val="28"/>
          <w:lang w:eastAsia="ru-RU"/>
        </w:rPr>
      </w:pPr>
      <w:bookmarkStart w:id="12" w:name="sub_407"/>
      <w:r>
        <w:rPr>
          <w:sz w:val="28"/>
          <w:szCs w:val="28"/>
          <w:lang w:eastAsia="ru-RU"/>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bookmarkEnd w:id="12"/>
    <w:p w14:paraId="5C831339">
      <w:pPr>
        <w:suppressAutoHyphens w:val="0"/>
        <w:autoSpaceDE w:val="0"/>
        <w:autoSpaceDN w:val="0"/>
        <w:adjustRightInd w:val="0"/>
        <w:ind w:firstLine="720"/>
        <w:jc w:val="both"/>
        <w:rPr>
          <w:sz w:val="28"/>
          <w:szCs w:val="28"/>
          <w:lang w:eastAsia="ru-RU"/>
        </w:rPr>
      </w:pPr>
      <w:r>
        <w:rPr>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24876377">
      <w:pPr>
        <w:suppressAutoHyphens w:val="0"/>
        <w:autoSpaceDE w:val="0"/>
        <w:autoSpaceDN w:val="0"/>
        <w:adjustRightInd w:val="0"/>
        <w:ind w:firstLine="720"/>
        <w:jc w:val="both"/>
        <w:rPr>
          <w:sz w:val="28"/>
          <w:szCs w:val="28"/>
        </w:rPr>
      </w:pPr>
      <w:bookmarkStart w:id="13" w:name="sub_408"/>
      <w:r>
        <w:rPr>
          <w:sz w:val="28"/>
          <w:szCs w:val="28"/>
          <w:lang w:eastAsia="ru-RU"/>
        </w:rPr>
        <w:t>6.</w:t>
      </w:r>
      <w:bookmarkEnd w:id="13"/>
      <w:r>
        <w:rPr>
          <w:sz w:val="28"/>
          <w:szCs w:val="28"/>
          <w:lang w:eastAsia="ru-RU"/>
        </w:rPr>
        <w:t xml:space="preserve"> </w:t>
      </w:r>
      <w:r>
        <w:rPr>
          <w:color w:val="000000"/>
          <w:sz w:val="28"/>
          <w:szCs w:val="28"/>
          <w:shd w:val="clear" w:color="auto" w:fill="FFFFFF"/>
        </w:rPr>
        <w:t xml:space="preserve">Регистрация участников </w:t>
      </w:r>
      <w:r>
        <w:rPr>
          <w:sz w:val="28"/>
          <w:szCs w:val="28"/>
        </w:rPr>
        <w:t>продажи путем публичного предложения</w:t>
      </w:r>
      <w:r>
        <w:rPr>
          <w:color w:val="000000"/>
          <w:sz w:val="28"/>
          <w:szCs w:val="28"/>
          <w:shd w:val="clear" w:color="auto" w:fill="FFFFFF"/>
        </w:rPr>
        <w:t xml:space="preserve">, порядок проведения </w:t>
      </w:r>
      <w:r>
        <w:rPr>
          <w:sz w:val="28"/>
          <w:szCs w:val="28"/>
        </w:rPr>
        <w:t>продажи путем публичного предложения</w:t>
      </w:r>
      <w:r>
        <w:rPr>
          <w:color w:val="000000"/>
          <w:sz w:val="28"/>
          <w:szCs w:val="28"/>
          <w:shd w:val="clear" w:color="auto" w:fill="FFFFFF"/>
        </w:rPr>
        <w:t xml:space="preserve">, порядок определения победителей </w:t>
      </w:r>
      <w:bookmarkStart w:id="14" w:name="_Hlk72581185"/>
      <w:r>
        <w:rPr>
          <w:sz w:val="28"/>
          <w:szCs w:val="28"/>
        </w:rPr>
        <w:t>продажи путем публичного предложения</w:t>
      </w:r>
      <w:bookmarkEnd w:id="14"/>
      <w:r>
        <w:rPr>
          <w:sz w:val="28"/>
          <w:szCs w:val="28"/>
        </w:rPr>
        <w:t>:</w:t>
      </w:r>
    </w:p>
    <w:p w14:paraId="25167C82">
      <w:pPr>
        <w:widowControl w:val="0"/>
        <w:suppressAutoHyphens w:val="0"/>
        <w:autoSpaceDE w:val="0"/>
        <w:ind w:firstLine="709"/>
        <w:jc w:val="both"/>
        <w:rPr>
          <w:sz w:val="28"/>
          <w:szCs w:val="28"/>
        </w:rPr>
      </w:pPr>
      <w:bookmarkStart w:id="15" w:name="sub_160"/>
      <w:r>
        <w:rPr>
          <w:sz w:val="28"/>
          <w:szCs w:val="28"/>
        </w:rPr>
        <w:t>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bookmarkEnd w:id="15"/>
    <w:p w14:paraId="74968D22">
      <w:pPr>
        <w:widowControl w:val="0"/>
        <w:suppressAutoHyphens w:val="0"/>
        <w:autoSpaceDE w:val="0"/>
        <w:ind w:firstLine="709"/>
        <w:jc w:val="both"/>
        <w:rPr>
          <w:sz w:val="28"/>
          <w:szCs w:val="28"/>
        </w:rPr>
      </w:pPr>
      <w:r>
        <w:rPr>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предусмотренном разделом 2 настоящего Положения.</w:t>
      </w:r>
    </w:p>
    <w:p w14:paraId="4F63A2F9">
      <w:pPr>
        <w:widowControl w:val="0"/>
        <w:suppressAutoHyphens w:val="0"/>
        <w:autoSpaceDE w:val="0"/>
        <w:ind w:firstLine="709"/>
        <w:jc w:val="both"/>
        <w:rPr>
          <w:sz w:val="28"/>
          <w:szCs w:val="28"/>
        </w:rPr>
      </w:pPr>
      <w:r>
        <w:rPr>
          <w:sz w:val="28"/>
          <w:szCs w:val="28"/>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w:t>
      </w:r>
    </w:p>
    <w:p w14:paraId="398B91C7">
      <w:pPr>
        <w:widowControl w:val="0"/>
        <w:suppressAutoHyphens w:val="0"/>
        <w:autoSpaceDE w:val="0"/>
        <w:ind w:firstLine="709"/>
        <w:jc w:val="both"/>
        <w:rPr>
          <w:sz w:val="28"/>
          <w:szCs w:val="28"/>
        </w:rPr>
      </w:pPr>
      <w:r>
        <w:rPr>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FCFA1A7">
      <w:pPr>
        <w:suppressAutoHyphens w:val="0"/>
        <w:autoSpaceDE w:val="0"/>
        <w:autoSpaceDN w:val="0"/>
        <w:adjustRightInd w:val="0"/>
        <w:ind w:firstLine="720"/>
        <w:jc w:val="both"/>
        <w:rPr>
          <w:sz w:val="28"/>
          <w:szCs w:val="28"/>
          <w:lang w:eastAsia="ru-RU"/>
        </w:rPr>
      </w:pPr>
      <w:bookmarkStart w:id="16" w:name="sub_2354"/>
      <w:bookmarkStart w:id="17" w:name="sub_162"/>
      <w:r>
        <w:rPr>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bookmarkEnd w:id="16"/>
    <w:p w14:paraId="1978D18B">
      <w:pPr>
        <w:suppressAutoHyphens w:val="0"/>
        <w:autoSpaceDE w:val="0"/>
        <w:autoSpaceDN w:val="0"/>
        <w:adjustRightInd w:val="0"/>
        <w:ind w:firstLine="720"/>
        <w:jc w:val="both"/>
        <w:rPr>
          <w:sz w:val="28"/>
          <w:szCs w:val="28"/>
          <w:lang w:eastAsia="ru-RU"/>
        </w:rPr>
      </w:pPr>
      <w:bookmarkStart w:id="18" w:name="sub_4075"/>
      <w:r>
        <w:rPr>
          <w:sz w:val="28"/>
          <w:szCs w:val="28"/>
          <w:lang w:eastAsia="ru-RU"/>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разделе 3 настоящего Положения правилам проведения аукциона.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bookmarkEnd w:id="18"/>
    <w:p w14:paraId="5371807C">
      <w:pPr>
        <w:suppressAutoHyphens w:val="0"/>
        <w:autoSpaceDE w:val="0"/>
        <w:autoSpaceDN w:val="0"/>
        <w:adjustRightInd w:val="0"/>
        <w:ind w:firstLine="720"/>
        <w:jc w:val="both"/>
        <w:rPr>
          <w:sz w:val="28"/>
          <w:szCs w:val="28"/>
          <w:lang w:eastAsia="ru-RU"/>
        </w:rPr>
      </w:pPr>
      <w:r>
        <w:rPr>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bookmarkEnd w:id="17"/>
    <w:p w14:paraId="159F0A48">
      <w:pPr>
        <w:suppressAutoHyphens w:val="0"/>
        <w:ind w:firstLine="709"/>
        <w:jc w:val="both"/>
        <w:rPr>
          <w:sz w:val="28"/>
          <w:szCs w:val="28"/>
        </w:rPr>
      </w:pPr>
      <w:r>
        <w:rPr>
          <w:sz w:val="28"/>
          <w:szCs w:val="28"/>
        </w:rPr>
        <w:t>7.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6273F9A9">
      <w:pPr>
        <w:ind w:firstLine="709"/>
        <w:jc w:val="both"/>
        <w:rPr>
          <w:sz w:val="28"/>
          <w:szCs w:val="28"/>
          <w:lang w:eastAsia="ru-RU"/>
        </w:rPr>
      </w:pPr>
      <w:bookmarkStart w:id="19" w:name="000034"/>
      <w:bookmarkEnd w:id="19"/>
      <w:bookmarkStart w:id="20" w:name="100073"/>
      <w:bookmarkEnd w:id="20"/>
      <w:r>
        <w:rPr>
          <w:sz w:val="28"/>
          <w:szCs w:val="28"/>
          <w:lang w:eastAsia="ru-RU"/>
        </w:rPr>
        <w:t>8.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593DB7FB">
      <w:pPr>
        <w:ind w:firstLine="709"/>
        <w:jc w:val="both"/>
        <w:rPr>
          <w:sz w:val="28"/>
          <w:szCs w:val="28"/>
          <w:shd w:val="clear" w:color="auto" w:fill="FFFFFF"/>
        </w:rPr>
      </w:pPr>
    </w:p>
    <w:p w14:paraId="1CBB483C">
      <w:pPr>
        <w:widowControl w:val="0"/>
        <w:suppressAutoHyphens w:val="0"/>
        <w:autoSpaceDE w:val="0"/>
        <w:autoSpaceDN w:val="0"/>
        <w:adjustRightInd w:val="0"/>
        <w:jc w:val="center"/>
        <w:rPr>
          <w:sz w:val="28"/>
          <w:szCs w:val="28"/>
          <w:lang w:eastAsia="ru-RU"/>
        </w:rPr>
      </w:pPr>
      <w:r>
        <w:rPr>
          <w:sz w:val="28"/>
          <w:szCs w:val="28"/>
          <w:lang w:eastAsia="ru-RU"/>
        </w:rPr>
        <w:t>5. Продажа жилых помещений по минимально допустимой цене</w:t>
      </w:r>
    </w:p>
    <w:p w14:paraId="226B4EBF">
      <w:pPr>
        <w:suppressAutoHyphens w:val="0"/>
        <w:jc w:val="center"/>
        <w:rPr>
          <w:sz w:val="28"/>
          <w:szCs w:val="28"/>
        </w:rPr>
      </w:pPr>
    </w:p>
    <w:p w14:paraId="4D59B6C9">
      <w:pPr>
        <w:widowControl w:val="0"/>
        <w:suppressAutoHyphens w:val="0"/>
        <w:autoSpaceDE w:val="0"/>
        <w:autoSpaceDN w:val="0"/>
        <w:adjustRightInd w:val="0"/>
        <w:ind w:firstLine="720"/>
        <w:jc w:val="both"/>
        <w:rPr>
          <w:sz w:val="28"/>
          <w:szCs w:val="28"/>
          <w:lang w:eastAsia="ru-RU"/>
        </w:rPr>
      </w:pPr>
      <w:r>
        <w:rPr>
          <w:sz w:val="28"/>
          <w:szCs w:val="28"/>
          <w:lang w:eastAsia="ru-RU"/>
        </w:rPr>
        <w:t>1. 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14:paraId="28A031CE">
      <w:pPr>
        <w:widowControl w:val="0"/>
        <w:suppressAutoHyphens w:val="0"/>
        <w:autoSpaceDE w:val="0"/>
        <w:autoSpaceDN w:val="0"/>
        <w:adjustRightInd w:val="0"/>
        <w:jc w:val="both"/>
        <w:rPr>
          <w:bCs/>
          <w:sz w:val="28"/>
          <w:szCs w:val="28"/>
          <w:lang w:eastAsia="ru-RU"/>
        </w:rPr>
      </w:pPr>
      <w:r>
        <w:rPr>
          <w:bCs/>
          <w:sz w:val="28"/>
          <w:szCs w:val="28"/>
          <w:lang w:eastAsia="ru-RU"/>
        </w:rPr>
        <w:t xml:space="preserve">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законодательством.</w:t>
      </w:r>
    </w:p>
    <w:p w14:paraId="0402C879">
      <w:pPr>
        <w:widowControl w:val="0"/>
        <w:suppressAutoHyphens w:val="0"/>
        <w:autoSpaceDE w:val="0"/>
        <w:autoSpaceDN w:val="0"/>
        <w:adjustRightInd w:val="0"/>
        <w:jc w:val="both"/>
        <w:rPr>
          <w:bCs/>
          <w:sz w:val="28"/>
          <w:szCs w:val="28"/>
          <w:lang w:eastAsia="ru-RU"/>
        </w:rPr>
      </w:pPr>
      <w:r>
        <w:rPr>
          <w:bCs/>
          <w:sz w:val="28"/>
          <w:szCs w:val="28"/>
          <w:lang w:eastAsia="ru-RU"/>
        </w:rPr>
        <w:t xml:space="preserve">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6B78DCCC">
      <w:pPr>
        <w:widowControl w:val="0"/>
        <w:suppressAutoHyphens w:val="0"/>
        <w:autoSpaceDE w:val="0"/>
        <w:autoSpaceDN w:val="0"/>
        <w:adjustRightInd w:val="0"/>
        <w:jc w:val="both"/>
        <w:rPr>
          <w:color w:val="auto"/>
          <w:sz w:val="28"/>
          <w:szCs w:val="28"/>
          <w:lang w:eastAsia="ru-RU"/>
        </w:rPr>
      </w:pPr>
      <w:r>
        <w:rPr>
          <w:sz w:val="28"/>
          <w:szCs w:val="28"/>
          <w:lang w:eastAsia="ru-RU"/>
        </w:rPr>
        <w:t xml:space="preserve">          2. Информационное сообщение о продаже муниципального имущества по минимально допустимой цене должно соответствовать требованиям, предусмотренным пунктом 13 раздела 2 настоящего Положения, за исключением начальной цены</w:t>
      </w:r>
      <w:r>
        <w:rPr>
          <w:color w:val="22272F"/>
          <w:sz w:val="28"/>
          <w:szCs w:val="28"/>
          <w:shd w:val="clear" w:color="auto" w:fill="FFFFFF"/>
          <w:lang w:eastAsia="ru-RU"/>
        </w:rPr>
        <w:t xml:space="preserve">, </w:t>
      </w:r>
      <w:r>
        <w:rPr>
          <w:color w:val="auto"/>
          <w:sz w:val="28"/>
          <w:szCs w:val="28"/>
          <w:shd w:val="clear" w:color="auto" w:fill="FFFFFF"/>
          <w:lang w:eastAsia="ru-RU"/>
        </w:rPr>
        <w:t>а также содержать сведения о минимальной цене государственного или муниципального имущества.</w:t>
      </w:r>
    </w:p>
    <w:p w14:paraId="315D645D">
      <w:pPr>
        <w:widowControl w:val="0"/>
        <w:suppressAutoHyphens w:val="0"/>
        <w:autoSpaceDE w:val="0"/>
        <w:autoSpaceDN w:val="0"/>
        <w:adjustRightInd w:val="0"/>
        <w:ind w:firstLine="720"/>
        <w:jc w:val="both"/>
        <w:rPr>
          <w:sz w:val="28"/>
          <w:szCs w:val="28"/>
          <w:lang w:eastAsia="ru-RU"/>
        </w:rPr>
      </w:pPr>
      <w:bookmarkStart w:id="21" w:name="sub_415"/>
      <w:r>
        <w:rPr>
          <w:sz w:val="28"/>
          <w:szCs w:val="28"/>
          <w:lang w:eastAsia="ru-RU"/>
        </w:rPr>
        <w:t>3. Помимо предложения о цене муниципального имущества претендент должен представить документы, указанные в пункте 18 раздела 2 настоящего Положения.</w:t>
      </w:r>
    </w:p>
    <w:bookmarkEnd w:id="21"/>
    <w:p w14:paraId="674F43B0">
      <w:pPr>
        <w:suppressAutoHyphens w:val="0"/>
        <w:jc w:val="both"/>
        <w:rPr>
          <w:sz w:val="28"/>
          <w:szCs w:val="28"/>
          <w:lang w:eastAsia="ru-RU"/>
        </w:rPr>
      </w:pPr>
      <w:r>
        <w:rPr>
          <w:sz w:val="28"/>
          <w:szCs w:val="28"/>
          <w:lang w:eastAsia="ru-RU"/>
        </w:rPr>
        <w:t xml:space="preserve">          4. Предложения о цене муниципального имущества заявляются участниками продажи по минимально допустимой цене открыто в ходе приема заявок.      </w:t>
      </w:r>
    </w:p>
    <w:p w14:paraId="51C80B0C">
      <w:pPr>
        <w:suppressAutoHyphens w:val="0"/>
        <w:jc w:val="both"/>
        <w:rPr>
          <w:sz w:val="28"/>
          <w:szCs w:val="28"/>
          <w:lang w:eastAsia="ru-RU"/>
        </w:rPr>
      </w:pPr>
      <w:r>
        <w:rPr>
          <w:sz w:val="28"/>
          <w:szCs w:val="28"/>
          <w:lang w:eastAsia="ru-RU"/>
        </w:rPr>
        <w:t xml:space="preserve">          5. По итогам продажи по минимально допустимой цене с покупателем заключается договор купли-продажи муниципального имущества.</w:t>
      </w:r>
    </w:p>
    <w:p w14:paraId="030CF326">
      <w:pPr>
        <w:suppressAutoHyphens w:val="0"/>
        <w:jc w:val="both"/>
        <w:rPr>
          <w:sz w:val="28"/>
          <w:szCs w:val="28"/>
          <w:lang w:eastAsia="ru-RU"/>
        </w:rPr>
      </w:pPr>
      <w:r>
        <w:rPr>
          <w:sz w:val="28"/>
          <w:szCs w:val="28"/>
          <w:lang w:eastAsia="ru-RU"/>
        </w:rPr>
        <w:t xml:space="preserve">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14:paraId="70AFA386">
      <w:pPr>
        <w:suppressAutoHyphens w:val="0"/>
        <w:jc w:val="both"/>
        <w:rPr>
          <w:sz w:val="28"/>
          <w:szCs w:val="28"/>
          <w:lang w:eastAsia="ru-RU"/>
        </w:rPr>
      </w:pPr>
      <w:r>
        <w:rPr>
          <w:sz w:val="28"/>
          <w:szCs w:val="28"/>
          <w:lang w:eastAsia="ru-RU"/>
        </w:rPr>
        <w:t xml:space="preserve">         6.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05B19ADE">
      <w:pPr>
        <w:suppressAutoHyphens w:val="0"/>
        <w:jc w:val="both"/>
        <w:rPr>
          <w:sz w:val="28"/>
          <w:szCs w:val="28"/>
          <w:lang w:eastAsia="ru-RU"/>
        </w:rPr>
      </w:pPr>
      <w:r>
        <w:rPr>
          <w:sz w:val="28"/>
          <w:szCs w:val="28"/>
          <w:lang w:eastAsia="ru-RU"/>
        </w:rPr>
        <w:t xml:space="preserve">         7.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муниципального имущества посредством публичного предложения.</w:t>
      </w:r>
    </w:p>
    <w:p w14:paraId="6252C0A1">
      <w:pPr>
        <w:suppressAutoHyphens w:val="0"/>
        <w:jc w:val="both"/>
        <w:rPr>
          <w:sz w:val="28"/>
          <w:szCs w:val="28"/>
          <w:lang w:eastAsia="ru-RU"/>
        </w:rPr>
      </w:pPr>
      <w:r>
        <w:rPr>
          <w:sz w:val="28"/>
          <w:szCs w:val="28"/>
          <w:lang w:eastAsia="ru-RU"/>
        </w:rPr>
        <w:t xml:space="preserve">         Документом, подтверждающим поступление задатка на счет, указанный в информационном сообщении, является выписка с этого счета.</w:t>
      </w:r>
    </w:p>
    <w:p w14:paraId="3FD9140A">
      <w:pPr>
        <w:suppressAutoHyphens w:val="0"/>
        <w:jc w:val="both"/>
        <w:rPr>
          <w:sz w:val="28"/>
          <w:szCs w:val="28"/>
          <w:lang w:eastAsia="ru-RU"/>
        </w:rPr>
      </w:pPr>
      <w:r>
        <w:rPr>
          <w:sz w:val="28"/>
          <w:szCs w:val="28"/>
          <w:lang w:eastAsia="ru-RU"/>
        </w:rPr>
        <w:t xml:space="preserve">         8. Претендент не допускается к участию в продаже по минимально допустимой цене по следующим основаниям:</w:t>
      </w:r>
    </w:p>
    <w:p w14:paraId="6014D1E9">
      <w:pPr>
        <w:suppressAutoHyphens w:val="0"/>
        <w:ind w:firstLine="709"/>
        <w:jc w:val="both"/>
        <w:rPr>
          <w:sz w:val="28"/>
          <w:szCs w:val="28"/>
          <w:lang w:eastAsia="ru-RU"/>
        </w:rPr>
      </w:pPr>
      <w:r>
        <w:rPr>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2ACE3F2C">
      <w:pPr>
        <w:suppressAutoHyphens w:val="0"/>
        <w:ind w:firstLine="709"/>
        <w:jc w:val="both"/>
        <w:rPr>
          <w:sz w:val="28"/>
          <w:szCs w:val="28"/>
          <w:lang w:eastAsia="ru-RU"/>
        </w:rPr>
      </w:pPr>
      <w:r>
        <w:rPr>
          <w:sz w:val="28"/>
          <w:szCs w:val="28"/>
          <w:lang w:eastAsia="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14:paraId="34EBC1C5">
      <w:pPr>
        <w:suppressAutoHyphens w:val="0"/>
        <w:ind w:firstLine="709"/>
        <w:jc w:val="both"/>
        <w:rPr>
          <w:sz w:val="28"/>
          <w:szCs w:val="28"/>
          <w:lang w:eastAsia="ru-RU"/>
        </w:rPr>
      </w:pPr>
      <w:r>
        <w:rPr>
          <w:sz w:val="28"/>
          <w:szCs w:val="28"/>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14:paraId="60B620C1">
      <w:pPr>
        <w:suppressAutoHyphens w:val="0"/>
        <w:ind w:firstLine="709"/>
        <w:jc w:val="both"/>
        <w:rPr>
          <w:sz w:val="28"/>
          <w:szCs w:val="28"/>
          <w:lang w:eastAsia="ru-RU"/>
        </w:rPr>
      </w:pPr>
      <w:r>
        <w:rPr>
          <w:sz w:val="28"/>
          <w:szCs w:val="28"/>
          <w:lang w:eastAsia="ru-RU"/>
        </w:rPr>
        <w:t>4) не подтверждено поступление в установленный срок задатка на счета, указанные в информационном сообщении;</w:t>
      </w:r>
    </w:p>
    <w:p w14:paraId="1AD13A26">
      <w:pPr>
        <w:suppressAutoHyphens w:val="0"/>
        <w:ind w:firstLine="709"/>
        <w:jc w:val="both"/>
        <w:rPr>
          <w:sz w:val="28"/>
          <w:szCs w:val="28"/>
          <w:lang w:eastAsia="ru-RU"/>
        </w:rPr>
      </w:pPr>
      <w:r>
        <w:rPr>
          <w:sz w:val="28"/>
          <w:szCs w:val="28"/>
          <w:lang w:eastAsia="ru-RU"/>
        </w:rPr>
        <w:t>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14:paraId="143887BA">
      <w:pPr>
        <w:suppressAutoHyphens w:val="0"/>
        <w:jc w:val="both"/>
        <w:rPr>
          <w:sz w:val="28"/>
          <w:szCs w:val="28"/>
          <w:lang w:eastAsia="ru-RU"/>
        </w:rPr>
      </w:pPr>
      <w:r>
        <w:rPr>
          <w:sz w:val="28"/>
          <w:szCs w:val="28"/>
          <w:lang w:eastAsia="ru-RU"/>
        </w:rPr>
        <w:t xml:space="preserve">         Перечень оснований отказа претенденту в участии в продаже по минимально допустимой цене является исчерпывающим.</w:t>
      </w:r>
    </w:p>
    <w:p w14:paraId="0B03253D">
      <w:pPr>
        <w:suppressAutoHyphens w:val="0"/>
        <w:jc w:val="both"/>
        <w:rPr>
          <w:sz w:val="28"/>
          <w:szCs w:val="28"/>
          <w:lang w:eastAsia="ru-RU"/>
        </w:rPr>
      </w:pPr>
      <w:r>
        <w:rPr>
          <w:sz w:val="28"/>
          <w:szCs w:val="28"/>
          <w:lang w:eastAsia="ru-RU"/>
        </w:rPr>
        <w:t xml:space="preserve">           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50DE3D02">
      <w:pPr>
        <w:suppressAutoHyphens w:val="0"/>
        <w:jc w:val="both"/>
        <w:rPr>
          <w:sz w:val="28"/>
          <w:szCs w:val="28"/>
          <w:lang w:eastAsia="ru-RU"/>
        </w:rPr>
      </w:pPr>
      <w:r>
        <w:rPr>
          <w:sz w:val="28"/>
          <w:szCs w:val="28"/>
          <w:lang w:eastAsia="ru-RU"/>
        </w:rPr>
        <w:t xml:space="preserve">          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14:paraId="4E385777">
      <w:pPr>
        <w:suppressAutoHyphens w:val="0"/>
        <w:jc w:val="both"/>
        <w:rPr>
          <w:sz w:val="28"/>
          <w:szCs w:val="28"/>
          <w:lang w:eastAsia="ru-RU"/>
        </w:rPr>
      </w:pPr>
      <w:r>
        <w:rPr>
          <w:sz w:val="28"/>
          <w:szCs w:val="28"/>
          <w:lang w:eastAsia="ru-RU"/>
        </w:rPr>
        <w:t xml:space="preserve">         Предельный размер повышения цены продаваемого муниципального имущества не ограничен.</w:t>
      </w:r>
    </w:p>
    <w:p w14:paraId="6078D2C5">
      <w:pPr>
        <w:suppressAutoHyphens w:val="0"/>
        <w:jc w:val="both"/>
        <w:rPr>
          <w:sz w:val="28"/>
          <w:szCs w:val="28"/>
          <w:lang w:eastAsia="ru-RU"/>
        </w:rPr>
      </w:pPr>
      <w:r>
        <w:rPr>
          <w:sz w:val="28"/>
          <w:szCs w:val="28"/>
          <w:lang w:eastAsia="ru-RU"/>
        </w:rPr>
        <w:t xml:space="preserve">           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r>
        <w:rPr>
          <w:sz w:val="28"/>
          <w:szCs w:val="28"/>
          <w:lang w:eastAsia="ru-RU"/>
        </w:rPr>
        <w:fldChar w:fldCharType="begin"/>
      </w:r>
      <w:r>
        <w:rPr>
          <w:sz w:val="28"/>
          <w:szCs w:val="28"/>
          <w:lang w:eastAsia="ru-RU"/>
        </w:rPr>
        <w:instrText xml:space="preserve"> HYPERLINK "https://internet.garant.ru/" \l "/document/12125505/entry/2410" </w:instrText>
      </w:r>
      <w:r>
        <w:rPr>
          <w:sz w:val="28"/>
          <w:szCs w:val="28"/>
          <w:lang w:eastAsia="ru-RU"/>
        </w:rPr>
        <w:fldChar w:fldCharType="separate"/>
      </w:r>
      <w:r>
        <w:rPr>
          <w:sz w:val="28"/>
          <w:szCs w:val="28"/>
          <w:lang w:eastAsia="ru-RU"/>
        </w:rPr>
        <w:t>пункта 10</w:t>
      </w:r>
      <w:r>
        <w:rPr>
          <w:sz w:val="28"/>
          <w:szCs w:val="28"/>
          <w:lang w:eastAsia="ru-RU"/>
        </w:rPr>
        <w:fldChar w:fldCharType="end"/>
      </w:r>
      <w:r>
        <w:rPr>
          <w:sz w:val="28"/>
          <w:szCs w:val="28"/>
          <w:lang w:eastAsia="ru-RU"/>
        </w:rPr>
        <w:t> настоящего Положения.</w:t>
      </w:r>
    </w:p>
    <w:p w14:paraId="6796C1E6">
      <w:pPr>
        <w:suppressAutoHyphens w:val="0"/>
        <w:jc w:val="both"/>
        <w:rPr>
          <w:sz w:val="28"/>
          <w:szCs w:val="28"/>
          <w:lang w:eastAsia="ru-RU"/>
        </w:rPr>
      </w:pPr>
      <w:r>
        <w:rPr>
          <w:sz w:val="28"/>
          <w:szCs w:val="28"/>
          <w:lang w:eastAsia="ru-RU"/>
        </w:rPr>
        <w:t xml:space="preserve">          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r>
        <w:rPr>
          <w:sz w:val="28"/>
          <w:szCs w:val="28"/>
          <w:lang w:eastAsia="ru-RU"/>
        </w:rPr>
        <w:fldChar w:fldCharType="begin"/>
      </w:r>
      <w:r>
        <w:rPr>
          <w:sz w:val="28"/>
          <w:szCs w:val="28"/>
          <w:lang w:eastAsia="ru-RU"/>
        </w:rPr>
        <w:instrText xml:space="preserve"> HYPERLINK "https://internet.garant.ru/" \l "/document/12125505/entry/4161" </w:instrText>
      </w:r>
      <w:r>
        <w:rPr>
          <w:sz w:val="28"/>
          <w:szCs w:val="28"/>
          <w:lang w:eastAsia="ru-RU"/>
        </w:rPr>
        <w:fldChar w:fldCharType="separate"/>
      </w:r>
      <w:r>
        <w:rPr>
          <w:sz w:val="28"/>
          <w:szCs w:val="28"/>
          <w:lang w:eastAsia="ru-RU"/>
        </w:rPr>
        <w:t>абзацем вторым пункта 5</w:t>
      </w:r>
      <w:r>
        <w:rPr>
          <w:sz w:val="28"/>
          <w:szCs w:val="28"/>
          <w:lang w:eastAsia="ru-RU"/>
        </w:rPr>
        <w:fldChar w:fldCharType="end"/>
      </w:r>
      <w:r>
        <w:rPr>
          <w:sz w:val="28"/>
          <w:szCs w:val="28"/>
          <w:lang w:eastAsia="ru-RU"/>
        </w:rPr>
        <w:t> настоящего раздела, направляется покупателю либо такому лицу в день подведения итогов продажи по минимально допустимой цене.</w:t>
      </w:r>
    </w:p>
    <w:p w14:paraId="5924BE99">
      <w:pPr>
        <w:suppressAutoHyphens w:val="0"/>
        <w:jc w:val="both"/>
        <w:rPr>
          <w:sz w:val="28"/>
          <w:szCs w:val="28"/>
          <w:lang w:eastAsia="ru-RU"/>
        </w:rPr>
      </w:pPr>
      <w:r>
        <w:rPr>
          <w:sz w:val="28"/>
          <w:szCs w:val="28"/>
          <w:lang w:eastAsia="ru-RU"/>
        </w:rPr>
        <w:t xml:space="preserve">          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r>
        <w:rPr>
          <w:sz w:val="28"/>
          <w:szCs w:val="28"/>
          <w:lang w:eastAsia="ru-RU"/>
        </w:rPr>
        <w:fldChar w:fldCharType="begin"/>
      </w:r>
      <w:r>
        <w:rPr>
          <w:sz w:val="28"/>
          <w:szCs w:val="28"/>
          <w:lang w:eastAsia="ru-RU"/>
        </w:rPr>
        <w:instrText xml:space="preserve"> HYPERLINK "https://internet.garant.ru/" \l "/document/12125505/entry/4161" </w:instrText>
      </w:r>
      <w:r>
        <w:rPr>
          <w:sz w:val="28"/>
          <w:szCs w:val="28"/>
          <w:lang w:eastAsia="ru-RU"/>
        </w:rPr>
        <w:fldChar w:fldCharType="separate"/>
      </w:r>
      <w:r>
        <w:rPr>
          <w:sz w:val="28"/>
          <w:szCs w:val="28"/>
          <w:lang w:eastAsia="ru-RU"/>
        </w:rPr>
        <w:t>абзацем вторым пункта 5</w:t>
      </w:r>
      <w:r>
        <w:rPr>
          <w:sz w:val="28"/>
          <w:szCs w:val="28"/>
          <w:lang w:eastAsia="ru-RU"/>
        </w:rPr>
        <w:fldChar w:fldCharType="end"/>
      </w:r>
      <w:r>
        <w:rPr>
          <w:sz w:val="28"/>
          <w:szCs w:val="28"/>
          <w:lang w:eastAsia="ru-RU"/>
        </w:rPr>
        <w:t> настоящего раздела.</w:t>
      </w:r>
    </w:p>
    <w:p w14:paraId="28E3304C">
      <w:pPr>
        <w:suppressAutoHyphens w:val="0"/>
        <w:jc w:val="both"/>
        <w:rPr>
          <w:sz w:val="28"/>
          <w:szCs w:val="28"/>
          <w:lang w:eastAsia="ru-RU"/>
        </w:rPr>
      </w:pPr>
      <w:r>
        <w:rPr>
          <w:sz w:val="28"/>
          <w:szCs w:val="28"/>
          <w:lang w:eastAsia="ru-RU"/>
        </w:rPr>
        <w:t xml:space="preserve">          14. При уклонении или отказе покупателя либо лица, признанного единственным участником продажи по минимально допустимой цене, в случае, установленном </w:t>
      </w:r>
      <w:r>
        <w:rPr>
          <w:sz w:val="28"/>
          <w:szCs w:val="28"/>
          <w:lang w:eastAsia="ru-RU"/>
        </w:rPr>
        <w:fldChar w:fldCharType="begin"/>
      </w:r>
      <w:r>
        <w:rPr>
          <w:sz w:val="28"/>
          <w:szCs w:val="28"/>
          <w:lang w:eastAsia="ru-RU"/>
        </w:rPr>
        <w:instrText xml:space="preserve"> HYPERLINK "https://internet.garant.ru/" \l "/document/12125505/entry/4161" </w:instrText>
      </w:r>
      <w:r>
        <w:rPr>
          <w:sz w:val="28"/>
          <w:szCs w:val="28"/>
          <w:lang w:eastAsia="ru-RU"/>
        </w:rPr>
        <w:fldChar w:fldCharType="separate"/>
      </w:r>
      <w:r>
        <w:rPr>
          <w:sz w:val="28"/>
          <w:szCs w:val="28"/>
          <w:lang w:eastAsia="ru-RU"/>
        </w:rPr>
        <w:t>абзацем вторым пункта 5</w:t>
      </w:r>
      <w:r>
        <w:rPr>
          <w:sz w:val="28"/>
          <w:szCs w:val="28"/>
          <w:lang w:eastAsia="ru-RU"/>
        </w:rPr>
        <w:fldChar w:fldCharType="end"/>
      </w:r>
      <w:r>
        <w:rPr>
          <w:sz w:val="28"/>
          <w:szCs w:val="28"/>
          <w:lang w:eastAsia="ru-RU"/>
        </w:rPr>
        <w:t> настоящего раздела,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r>
        <w:rPr>
          <w:sz w:val="28"/>
          <w:szCs w:val="28"/>
          <w:lang w:eastAsia="ru-RU"/>
        </w:rPr>
        <w:fldChar w:fldCharType="begin"/>
      </w:r>
      <w:r>
        <w:rPr>
          <w:sz w:val="28"/>
          <w:szCs w:val="28"/>
          <w:lang w:eastAsia="ru-RU"/>
        </w:rPr>
        <w:instrText xml:space="preserve"> HYPERLINK "https://internet.garant.ru/" \l "/document/12125505/entry/2415" </w:instrText>
      </w:r>
      <w:r>
        <w:rPr>
          <w:sz w:val="28"/>
          <w:szCs w:val="28"/>
          <w:lang w:eastAsia="ru-RU"/>
        </w:rPr>
        <w:fldChar w:fldCharType="separate"/>
      </w:r>
      <w:r>
        <w:rPr>
          <w:sz w:val="28"/>
          <w:szCs w:val="28"/>
          <w:lang w:eastAsia="ru-RU"/>
        </w:rPr>
        <w:t>пунктом 15</w:t>
      </w:r>
      <w:r>
        <w:rPr>
          <w:sz w:val="28"/>
          <w:szCs w:val="28"/>
          <w:lang w:eastAsia="ru-RU"/>
        </w:rPr>
        <w:fldChar w:fldCharType="end"/>
      </w:r>
      <w:r>
        <w:rPr>
          <w:sz w:val="28"/>
          <w:szCs w:val="28"/>
          <w:lang w:eastAsia="ru-RU"/>
        </w:rPr>
        <w:t> настоящего раздела, уплатить продавцу штраф в размере минимальной цены муниципального имущества, предусмотренной </w:t>
      </w:r>
      <w:r>
        <w:rPr>
          <w:sz w:val="28"/>
          <w:szCs w:val="28"/>
          <w:lang w:eastAsia="ru-RU"/>
        </w:rPr>
        <w:fldChar w:fldCharType="begin"/>
      </w:r>
      <w:r>
        <w:rPr>
          <w:sz w:val="28"/>
          <w:szCs w:val="28"/>
          <w:lang w:eastAsia="ru-RU"/>
        </w:rPr>
        <w:instrText xml:space="preserve"> HYPERLINK "https://internet.garant.ru/" \l "/document/12125505/entry/413" </w:instrText>
      </w:r>
      <w:r>
        <w:rPr>
          <w:sz w:val="28"/>
          <w:szCs w:val="28"/>
          <w:lang w:eastAsia="ru-RU"/>
        </w:rPr>
        <w:fldChar w:fldCharType="separate"/>
      </w:r>
      <w:r>
        <w:rPr>
          <w:sz w:val="28"/>
          <w:szCs w:val="28"/>
          <w:lang w:eastAsia="ru-RU"/>
        </w:rPr>
        <w:t>пунктом 1</w:t>
      </w:r>
      <w:r>
        <w:rPr>
          <w:sz w:val="28"/>
          <w:szCs w:val="28"/>
          <w:lang w:eastAsia="ru-RU"/>
        </w:rPr>
        <w:fldChar w:fldCharType="end"/>
      </w:r>
      <w:r>
        <w:rPr>
          <w:sz w:val="28"/>
          <w:szCs w:val="28"/>
          <w:lang w:eastAsia="ru-RU"/>
        </w:rPr>
        <w:t> настоящего раздела, за вычетом суммы задатка. В этом случае продажа по минимально допустимой цене признается несостоявшейся.</w:t>
      </w:r>
    </w:p>
    <w:p w14:paraId="0F39CE89">
      <w:pPr>
        <w:widowControl w:val="0"/>
        <w:suppressAutoHyphens w:val="0"/>
        <w:autoSpaceDE w:val="0"/>
        <w:autoSpaceDN w:val="0"/>
        <w:adjustRightInd w:val="0"/>
        <w:jc w:val="both"/>
        <w:rPr>
          <w:sz w:val="28"/>
          <w:szCs w:val="28"/>
          <w:lang w:eastAsia="ru-RU"/>
        </w:rPr>
      </w:pPr>
      <w:r>
        <w:rPr>
          <w:sz w:val="28"/>
          <w:szCs w:val="28"/>
          <w:lang w:eastAsia="ru-RU"/>
        </w:rPr>
        <w:t xml:space="preserve">          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r>
        <w:rPr>
          <w:sz w:val="28"/>
          <w:szCs w:val="28"/>
          <w:lang w:eastAsia="ru-RU"/>
        </w:rPr>
        <w:fldChar w:fldCharType="begin"/>
      </w:r>
      <w:r>
        <w:rPr>
          <w:sz w:val="28"/>
          <w:szCs w:val="28"/>
          <w:lang w:eastAsia="ru-RU"/>
        </w:rPr>
        <w:instrText xml:space="preserve"> HYPERLINK "https://internet.garant.ru/" \l "/document/12125505/entry/4161" </w:instrText>
      </w:r>
      <w:r>
        <w:rPr>
          <w:sz w:val="28"/>
          <w:szCs w:val="28"/>
          <w:lang w:eastAsia="ru-RU"/>
        </w:rPr>
        <w:fldChar w:fldCharType="separate"/>
      </w:r>
      <w:r>
        <w:rPr>
          <w:sz w:val="28"/>
          <w:szCs w:val="28"/>
          <w:lang w:eastAsia="ru-RU"/>
        </w:rPr>
        <w:t>абзацем вторым пункта 5</w:t>
      </w:r>
      <w:r>
        <w:rPr>
          <w:sz w:val="28"/>
          <w:szCs w:val="28"/>
          <w:lang w:eastAsia="ru-RU"/>
        </w:rPr>
        <w:fldChar w:fldCharType="end"/>
      </w:r>
      <w:r>
        <w:rPr>
          <w:sz w:val="28"/>
          <w:szCs w:val="28"/>
          <w:lang w:eastAsia="ru-RU"/>
        </w:rPr>
        <w:t xml:space="preserve"> настоящего раздела, в порядке, установленном </w:t>
      </w:r>
      <w:r>
        <w:rPr>
          <w:color w:val="auto"/>
          <w:sz w:val="28"/>
          <w:szCs w:val="28"/>
          <w:lang w:eastAsia="ru-RU"/>
        </w:rPr>
        <w:t xml:space="preserve">постановлением администрации </w:t>
      </w:r>
      <w:r>
        <w:rPr>
          <w:color w:val="auto"/>
          <w:sz w:val="28"/>
          <w:szCs w:val="28"/>
          <w:shd w:val="clear" w:color="auto" w:fill="FFFFFF"/>
          <w:lang w:eastAsia="ru-RU"/>
        </w:rPr>
        <w:t>Новоминского</w:t>
      </w:r>
      <w:r>
        <w:rPr>
          <w:color w:val="auto"/>
          <w:sz w:val="28"/>
          <w:szCs w:val="28"/>
          <w:lang w:eastAsia="ru-RU"/>
        </w:rPr>
        <w:t xml:space="preserve"> сельского поселения Каневского района от __________ года № ___ «Об утверждении </w:t>
      </w:r>
      <w:r>
        <w:rPr>
          <w:bCs/>
          <w:color w:val="auto"/>
          <w:sz w:val="28"/>
          <w:szCs w:val="28"/>
          <w:lang w:eastAsia="ru-RU"/>
        </w:rPr>
        <w:t>Порядка заключения договора купли-продажи муниципального имущества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r>
        <w:rPr>
          <w:bCs/>
          <w:sz w:val="28"/>
          <w:szCs w:val="28"/>
          <w:lang w:eastAsia="ru-RU"/>
        </w:rPr>
        <w:t xml:space="preserve">. </w:t>
      </w:r>
    </w:p>
    <w:p w14:paraId="50874157">
      <w:pPr>
        <w:jc w:val="center"/>
        <w:rPr>
          <w:sz w:val="28"/>
          <w:szCs w:val="28"/>
        </w:rPr>
      </w:pPr>
    </w:p>
    <w:p w14:paraId="53C25A78">
      <w:pPr>
        <w:jc w:val="center"/>
        <w:rPr>
          <w:sz w:val="28"/>
          <w:szCs w:val="28"/>
        </w:rPr>
      </w:pPr>
      <w:r>
        <w:rPr>
          <w:sz w:val="28"/>
          <w:szCs w:val="28"/>
        </w:rPr>
        <w:t xml:space="preserve">6. Продажа доли жилых помещений в общем </w:t>
      </w:r>
    </w:p>
    <w:p w14:paraId="034547BE">
      <w:pPr>
        <w:jc w:val="center"/>
        <w:rPr>
          <w:sz w:val="28"/>
          <w:szCs w:val="28"/>
        </w:rPr>
      </w:pPr>
      <w:r>
        <w:rPr>
          <w:sz w:val="28"/>
          <w:szCs w:val="28"/>
        </w:rPr>
        <w:t>долевом праве</w:t>
      </w:r>
    </w:p>
    <w:p w14:paraId="6BD90D1D">
      <w:pPr>
        <w:jc w:val="center"/>
        <w:rPr>
          <w:sz w:val="28"/>
          <w:szCs w:val="28"/>
        </w:rPr>
      </w:pPr>
    </w:p>
    <w:p w14:paraId="034AD976">
      <w:pPr>
        <w:jc w:val="both"/>
        <w:rPr>
          <w:sz w:val="28"/>
          <w:szCs w:val="28"/>
        </w:rPr>
      </w:pPr>
      <w:r>
        <w:rPr>
          <w:sz w:val="28"/>
          <w:szCs w:val="28"/>
        </w:rPr>
        <w:t> </w:t>
      </w:r>
      <w:r>
        <w:rPr>
          <w:sz w:val="28"/>
          <w:szCs w:val="28"/>
        </w:rPr>
        <w:tab/>
      </w:r>
      <w:r>
        <w:rPr>
          <w:sz w:val="28"/>
          <w:szCs w:val="28"/>
        </w:rPr>
        <w:t>1. Продажа муниципальной доли в праве общей долевой собственности на жилые помещения осуществляется участникам долевой собственности на соответствующие жилые помещения в соответствии с действующим законодательством Российской Федерации.</w:t>
      </w:r>
    </w:p>
    <w:p w14:paraId="1445FE52">
      <w:pPr>
        <w:jc w:val="both"/>
        <w:rPr>
          <w:sz w:val="28"/>
          <w:szCs w:val="28"/>
        </w:rPr>
      </w:pPr>
      <w:r>
        <w:rPr>
          <w:sz w:val="28"/>
          <w:szCs w:val="28"/>
        </w:rPr>
        <w:tab/>
      </w:r>
      <w:r>
        <w:rPr>
          <w:color w:val="000000"/>
          <w:sz w:val="28"/>
          <w:szCs w:val="28"/>
        </w:rPr>
        <w:t>Организатор торгов</w:t>
      </w:r>
      <w:r>
        <w:rPr>
          <w:sz w:val="28"/>
          <w:szCs w:val="28"/>
        </w:rPr>
        <w:t xml:space="preserve"> уведомляет лиц, являющихся участниками долевой собственности на соответствующие жилые помещения домовладения, в котором освободились жилые помещения, о предполагаемой продаже жилых помещений.</w:t>
      </w:r>
    </w:p>
    <w:p w14:paraId="7EDFF1D1">
      <w:pPr>
        <w:jc w:val="both"/>
        <w:rPr>
          <w:sz w:val="28"/>
          <w:szCs w:val="28"/>
        </w:rPr>
      </w:pPr>
      <w:r>
        <w:rPr>
          <w:sz w:val="28"/>
          <w:szCs w:val="28"/>
        </w:rPr>
        <w:tab/>
      </w:r>
      <w:r>
        <w:rPr>
          <w:sz w:val="28"/>
          <w:szCs w:val="28"/>
        </w:rPr>
        <w:t>В уведомлении указываются величина рыночной стоимости, перечень документов, необходимых для принятия решения о продаже жилого помещения, срок принятия решения о покупке жилого помещения, дате начала приема заявлений.</w:t>
      </w:r>
    </w:p>
    <w:p w14:paraId="1F004E1D">
      <w:pPr>
        <w:jc w:val="both"/>
        <w:rPr>
          <w:sz w:val="28"/>
          <w:szCs w:val="28"/>
        </w:rPr>
      </w:pPr>
      <w:r>
        <w:rPr>
          <w:sz w:val="28"/>
          <w:szCs w:val="28"/>
        </w:rPr>
        <w:tab/>
      </w:r>
      <w:r>
        <w:rPr>
          <w:sz w:val="28"/>
          <w:szCs w:val="28"/>
        </w:rPr>
        <w:t>2. Покупателем доли жилых помещений в общем долевом праве собственности выступает лицо, первым подавшее заявление с полным пакетом документов, зарегистрированное в соответствии с пунктом 2 раздела 3 настоящего Положения.</w:t>
      </w:r>
    </w:p>
    <w:p w14:paraId="45216A8B">
      <w:pPr>
        <w:jc w:val="both"/>
        <w:rPr>
          <w:sz w:val="28"/>
          <w:szCs w:val="28"/>
        </w:rPr>
      </w:pPr>
      <w:r>
        <w:rPr>
          <w:sz w:val="28"/>
          <w:szCs w:val="28"/>
        </w:rPr>
        <w:tab/>
      </w:r>
      <w:r>
        <w:rPr>
          <w:sz w:val="28"/>
          <w:szCs w:val="28"/>
        </w:rPr>
        <w:t xml:space="preserve">3. Перечень необходимых документов, правила их оформления и регистрации для претендентов, желающих приобрести долю жилого помещения в общем долевом праве на домовладение, указан в пункте </w:t>
      </w:r>
      <w:r>
        <w:rPr>
          <w:color w:val="000000"/>
          <w:sz w:val="28"/>
          <w:szCs w:val="28"/>
        </w:rPr>
        <w:t>18</w:t>
      </w:r>
      <w:r>
        <w:rPr>
          <w:sz w:val="28"/>
          <w:szCs w:val="28"/>
        </w:rPr>
        <w:t xml:space="preserve"> раздела 2 настоящего Положения.</w:t>
      </w:r>
    </w:p>
    <w:p w14:paraId="18566096">
      <w:pPr>
        <w:ind w:firstLine="709"/>
        <w:jc w:val="both"/>
        <w:rPr>
          <w:sz w:val="28"/>
          <w:szCs w:val="28"/>
        </w:rPr>
      </w:pPr>
      <w:r>
        <w:rPr>
          <w:sz w:val="28"/>
          <w:szCs w:val="28"/>
        </w:rPr>
        <w:t xml:space="preserve">4. В случае соответствия предоставленного пакета документов требованиям настоящего Положения, организатор торгов готовит проект постановления администрации </w:t>
      </w:r>
      <w:r>
        <w:rPr>
          <w:sz w:val="28"/>
          <w:szCs w:val="28"/>
          <w:lang w:val="ru-RU"/>
        </w:rPr>
        <w:t>Новоминского</w:t>
      </w:r>
      <w:r>
        <w:rPr>
          <w:sz w:val="28"/>
          <w:szCs w:val="28"/>
        </w:rPr>
        <w:t xml:space="preserve"> сельского поселения Каневского района, а после его принятия - оформляет договор купли-продажи.</w:t>
      </w:r>
    </w:p>
    <w:p w14:paraId="7890601D">
      <w:pPr>
        <w:ind w:firstLine="709"/>
        <w:jc w:val="both"/>
        <w:rPr>
          <w:sz w:val="28"/>
          <w:szCs w:val="28"/>
        </w:rPr>
      </w:pPr>
      <w:r>
        <w:rPr>
          <w:sz w:val="28"/>
          <w:szCs w:val="28"/>
        </w:rPr>
        <w:t>5. Взаимоотношения сторон по продаже доли жилых помещений в общем долевом праве собственности регламентируются нормами действующего гражданского законодательства.</w:t>
      </w:r>
    </w:p>
    <w:p w14:paraId="7CB7EFF8">
      <w:pPr>
        <w:jc w:val="both"/>
        <w:rPr>
          <w:sz w:val="28"/>
          <w:szCs w:val="28"/>
        </w:rPr>
      </w:pPr>
      <w:r>
        <w:rPr>
          <w:sz w:val="28"/>
          <w:szCs w:val="28"/>
        </w:rPr>
        <w:tab/>
      </w:r>
      <w:r>
        <w:rPr>
          <w:sz w:val="28"/>
          <w:szCs w:val="28"/>
        </w:rPr>
        <w:t>6. При непредставлении заявления о приобретении доли жилых помещений в общем долевом праве собственности в срок, указанный в уведомлении, данный факт расценивается как отказ от приобретения.</w:t>
      </w:r>
    </w:p>
    <w:p w14:paraId="489723A8">
      <w:pPr>
        <w:ind w:firstLine="709"/>
        <w:jc w:val="both"/>
        <w:rPr>
          <w:color w:val="000000"/>
          <w:sz w:val="28"/>
          <w:szCs w:val="28"/>
          <w:shd w:val="clear" w:color="auto" w:fill="FFFFFF"/>
        </w:rPr>
      </w:pPr>
      <w:r>
        <w:rPr>
          <w:sz w:val="28"/>
          <w:szCs w:val="28"/>
        </w:rPr>
        <w:t xml:space="preserve">7. Договор купли-продажи жилых помещений заключается в письменной форме и регистрируется организатором торгов в журнале регистрации договоров купли-продажи жилых помещений. </w:t>
      </w:r>
    </w:p>
    <w:p w14:paraId="6AFBAB08">
      <w:pPr>
        <w:ind w:firstLine="709"/>
        <w:jc w:val="both"/>
        <w:rPr>
          <w:sz w:val="28"/>
          <w:szCs w:val="28"/>
        </w:rPr>
      </w:pPr>
      <w:r>
        <w:rPr>
          <w:color w:val="000000"/>
          <w:sz w:val="28"/>
          <w:szCs w:val="28"/>
          <w:shd w:val="clear" w:color="auto" w:fill="FFFFFF"/>
        </w:rPr>
        <w:t>Заключение договора купли-продажи жилого помещения с участником общей долевой собственности осуществляется не ранее чем через 10 дней со дня размещения информации о результатах торгов на официальном сайте торгов.</w:t>
      </w:r>
    </w:p>
    <w:p w14:paraId="69888CF8">
      <w:pPr>
        <w:ind w:firstLine="709"/>
        <w:jc w:val="both"/>
        <w:rPr>
          <w:sz w:val="28"/>
          <w:szCs w:val="28"/>
        </w:rPr>
      </w:pPr>
      <w:r>
        <w:rPr>
          <w:sz w:val="28"/>
          <w:szCs w:val="28"/>
        </w:rPr>
        <w:t>8. Фактическая передача жилого помещения осуществляется на основании акта приема-передачи, оформленного в соответствии с действующим законодательством, являющегося неотъемлемой частью договора купли-продажи.</w:t>
      </w:r>
    </w:p>
    <w:p w14:paraId="009B20C0">
      <w:pPr>
        <w:ind w:firstLine="709"/>
        <w:jc w:val="both"/>
        <w:rPr>
          <w:sz w:val="28"/>
          <w:szCs w:val="28"/>
        </w:rPr>
      </w:pPr>
      <w:r>
        <w:rPr>
          <w:sz w:val="28"/>
          <w:szCs w:val="28"/>
        </w:rPr>
        <w:t>9. В случае отсутствия заявок от лиц, являющихся участниками долевой собственности на соответствующие жилые помещения домовладения, о приобретении доли в срок, указанный в уведомлении, организатор торгов организует проведение открытого аукциона по продаже доли жилых помещений в общем долевом праве собственности в соответствии со статьями 447, 448, 449 Гражданского кодекса Российской Федерации, в порядке, установленном в разделе 3 настоящего Положения.</w:t>
      </w:r>
    </w:p>
    <w:p w14:paraId="0880BAFB">
      <w:pPr>
        <w:ind w:firstLine="705"/>
        <w:jc w:val="both"/>
        <w:rPr>
          <w:color w:val="000000"/>
          <w:sz w:val="28"/>
          <w:szCs w:val="28"/>
          <w:shd w:val="clear" w:color="auto" w:fill="FFFFFF"/>
        </w:rPr>
      </w:pPr>
      <w:r>
        <w:rPr>
          <w:bCs/>
          <w:color w:val="000000"/>
          <w:sz w:val="28"/>
          <w:szCs w:val="28"/>
          <w:shd w:val="clear" w:color="auto" w:fill="FFFFFF"/>
        </w:rPr>
        <w:t xml:space="preserve">10. </w:t>
      </w:r>
      <w:r>
        <w:rPr>
          <w:color w:val="000000"/>
          <w:sz w:val="28"/>
          <w:szCs w:val="28"/>
          <w:shd w:val="clear" w:color="auto" w:fill="FFFFFF"/>
        </w:rPr>
        <w:t xml:space="preserve">Вопросы, касающиеся проведения торгов, не нашедшие отражения в настоящем Положении, регулируются законодательством Российской Федерации.  </w:t>
      </w:r>
    </w:p>
    <w:p w14:paraId="2F91783B">
      <w:pPr>
        <w:tabs>
          <w:tab w:val="left" w:pos="7695"/>
        </w:tabs>
      </w:pPr>
    </w:p>
    <w:p w14:paraId="2BC45685">
      <w:pPr>
        <w:tabs>
          <w:tab w:val="left" w:pos="7695"/>
        </w:tabs>
      </w:pPr>
    </w:p>
    <w:p w14:paraId="4FB61FD4">
      <w:pPr>
        <w:tabs>
          <w:tab w:val="left" w:pos="7695"/>
        </w:tabs>
        <w:rPr>
          <w:rFonts w:hint="default"/>
          <w:sz w:val="28"/>
          <w:szCs w:val="28"/>
          <w:lang w:val="ru-RU"/>
        </w:rPr>
      </w:pPr>
      <w:r>
        <w:rPr>
          <w:sz w:val="28"/>
          <w:szCs w:val="28"/>
          <w:lang w:val="ru-RU"/>
        </w:rPr>
        <w:t>Заместитель</w:t>
      </w:r>
      <w:r>
        <w:rPr>
          <w:rFonts w:hint="default"/>
          <w:sz w:val="28"/>
          <w:szCs w:val="28"/>
          <w:lang w:val="ru-RU"/>
        </w:rPr>
        <w:t xml:space="preserve"> главы Новоминского</w:t>
      </w:r>
    </w:p>
    <w:p w14:paraId="1D22938D">
      <w:pPr>
        <w:tabs>
          <w:tab w:val="left" w:pos="7695"/>
        </w:tabs>
        <w:rPr>
          <w:rFonts w:hint="default"/>
          <w:sz w:val="28"/>
          <w:szCs w:val="28"/>
          <w:lang w:val="ru-RU"/>
        </w:rPr>
      </w:pPr>
      <w:r>
        <w:rPr>
          <w:rFonts w:hint="default"/>
          <w:sz w:val="28"/>
          <w:szCs w:val="28"/>
          <w:lang w:val="ru-RU"/>
        </w:rPr>
        <w:t xml:space="preserve">сельского поселения                                                                                  </w:t>
      </w:r>
    </w:p>
    <w:p w14:paraId="002BCF75">
      <w:pPr>
        <w:tabs>
          <w:tab w:val="left" w:pos="7695"/>
        </w:tabs>
        <w:rPr>
          <w:rFonts w:hint="default"/>
          <w:lang w:val="ru-RU"/>
        </w:rPr>
      </w:pPr>
      <w:r>
        <w:rPr>
          <w:rFonts w:hint="default"/>
          <w:sz w:val="28"/>
          <w:szCs w:val="28"/>
          <w:lang w:val="ru-RU"/>
        </w:rPr>
        <w:t>Каневского района                                                                                    Д.С. Губарь</w:t>
      </w:r>
    </w:p>
    <w:sectPr>
      <w:pgSz w:w="11906" w:h="16838"/>
      <w:pgMar w:top="1134" w:right="567" w:bottom="1134" w:left="1701"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dale Sans UI">
    <w:altName w:val="Times New Roman"/>
    <w:panose1 w:val="00000000000000000000"/>
    <w:charset w:val="00"/>
    <w:family w:val="auto"/>
    <w:pitch w:val="default"/>
    <w:sig w:usb0="00000000" w:usb1="00000000" w:usb2="00000000" w:usb3="00000000" w:csb0="00040001" w:csb1="00000000"/>
  </w:font>
  <w:font w:name="Mangal">
    <w:altName w:val="Segoe Print"/>
    <w:panose1 w:val="00000400000000000000"/>
    <w:charset w:val="01"/>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none"/>
      <w:suff w:val="nothing"/>
      <w:lvlText w:val=""/>
      <w:lvlJc w:val="left"/>
      <w:pPr>
        <w:tabs>
          <w:tab w:val="left" w:pos="0"/>
        </w:tabs>
        <w:ind w:left="432" w:hanging="432"/>
      </w:pPr>
      <w:rPr>
        <w:rFonts w:ascii="Times New Roman" w:hAnsi="Times New Roman" w:cs="Times New Roman"/>
        <w:color w:val="000000"/>
        <w:sz w:val="28"/>
        <w:szCs w:val="28"/>
        <w:shd w:val="clear" w:color="auto" w:fill="FFFFFF"/>
      </w:rPr>
    </w:lvl>
    <w:lvl w:ilvl="1" w:tentative="0">
      <w:start w:val="1"/>
      <w:numFmt w:val="none"/>
      <w:suff w:val="nothing"/>
      <w:lvlText w:val=""/>
      <w:lvlJc w:val="left"/>
      <w:pPr>
        <w:tabs>
          <w:tab w:val="left" w:pos="0"/>
        </w:tabs>
        <w:ind w:left="576" w:hanging="576"/>
      </w:pPr>
      <w:rPr>
        <w:color w:val="000000"/>
        <w:shd w:val="clear" w:color="auto" w:fill="FFFFFF"/>
      </w:r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C2"/>
    <w:rsid w:val="000A7B84"/>
    <w:rsid w:val="001061B8"/>
    <w:rsid w:val="003C07D4"/>
    <w:rsid w:val="004A4BBF"/>
    <w:rsid w:val="004C36C2"/>
    <w:rsid w:val="006837D5"/>
    <w:rsid w:val="007555EE"/>
    <w:rsid w:val="00840AB0"/>
    <w:rsid w:val="008A3E20"/>
    <w:rsid w:val="008F2AF4"/>
    <w:rsid w:val="00905E50"/>
    <w:rsid w:val="009D371E"/>
    <w:rsid w:val="009D52A8"/>
    <w:rsid w:val="00AF50E7"/>
    <w:rsid w:val="00DD6473"/>
    <w:rsid w:val="00E63E59"/>
    <w:rsid w:val="00E67548"/>
    <w:rsid w:val="00EC3A93"/>
    <w:rsid w:val="0AEC0F3F"/>
    <w:rsid w:val="176225DE"/>
    <w:rsid w:val="17970B9F"/>
    <w:rsid w:val="1A716873"/>
    <w:rsid w:val="29AC5BA5"/>
    <w:rsid w:val="330A01B5"/>
    <w:rsid w:val="35A649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autoRedefine/>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link w:val="15"/>
    <w:qFormat/>
    <w:uiPriority w:val="0"/>
    <w:pPr>
      <w:keepNext/>
      <w:suppressAutoHyphens w:val="0"/>
      <w:jc w:val="center"/>
      <w:outlineLvl w:val="0"/>
    </w:pPr>
    <w:rPr>
      <w:b/>
      <w:bCs/>
      <w:sz w:val="28"/>
      <w:lang w:eastAsia="ru-RU"/>
    </w:rPr>
  </w:style>
  <w:style w:type="paragraph" w:styleId="3">
    <w:name w:val="heading 2"/>
    <w:basedOn w:val="1"/>
    <w:next w:val="1"/>
    <w:link w:val="16"/>
    <w:semiHidden/>
    <w:unhideWhenUsed/>
    <w:qFormat/>
    <w:uiPriority w:val="9"/>
    <w:pPr>
      <w:keepNext/>
      <w:suppressAutoHyphens w:val="0"/>
      <w:spacing w:before="240" w:after="60"/>
      <w:outlineLvl w:val="1"/>
    </w:pPr>
    <w:rPr>
      <w:rFonts w:asciiTheme="majorHAnsi" w:hAnsiTheme="majorHAnsi" w:eastAsiaTheme="majorEastAsia" w:cstheme="majorBidi"/>
      <w:b/>
      <w:bCs/>
      <w:i/>
      <w:iCs/>
      <w:sz w:val="28"/>
      <w:szCs w:val="28"/>
      <w:lang w:eastAsia="ru-RU"/>
    </w:rPr>
  </w:style>
  <w:style w:type="paragraph" w:styleId="4">
    <w:name w:val="heading 3"/>
    <w:basedOn w:val="1"/>
    <w:qFormat/>
    <w:uiPriority w:val="9"/>
    <w:pPr>
      <w:spacing w:before="100" w:beforeAutospacing="1" w:after="100" w:afterAutospacing="1"/>
      <w:outlineLvl w:val="2"/>
    </w:pPr>
    <w:rPr>
      <w:rFonts w:ascii="Calibri Light" w:hAnsi="Calibri Light"/>
      <w:color w:val="1F4D78"/>
    </w:rPr>
  </w:style>
  <w:style w:type="paragraph" w:styleId="5">
    <w:name w:val="heading 4"/>
    <w:basedOn w:val="1"/>
    <w:next w:val="1"/>
    <w:link w:val="17"/>
    <w:semiHidden/>
    <w:unhideWhenUsed/>
    <w:qFormat/>
    <w:uiPriority w:val="9"/>
    <w:pPr>
      <w:keepNext/>
      <w:suppressAutoHyphens w:val="0"/>
      <w:spacing w:before="240" w:after="60"/>
      <w:outlineLvl w:val="3"/>
    </w:pPr>
    <w:rPr>
      <w:rFonts w:asciiTheme="minorHAnsi" w:hAnsiTheme="minorHAnsi" w:eastAsiaTheme="minorEastAsia" w:cstheme="minorBidi"/>
      <w:b/>
      <w:bCs/>
      <w:sz w:val="28"/>
      <w:szCs w:val="28"/>
      <w:lang w:eastAsia="ru-RU"/>
    </w:rPr>
  </w:style>
  <w:style w:type="paragraph" w:styleId="6">
    <w:name w:val="heading 8"/>
    <w:basedOn w:val="1"/>
    <w:next w:val="1"/>
    <w:link w:val="18"/>
    <w:semiHidden/>
    <w:unhideWhenUsed/>
    <w:qFormat/>
    <w:uiPriority w:val="9"/>
    <w:pPr>
      <w:suppressAutoHyphens w:val="0"/>
      <w:spacing w:before="240" w:after="60"/>
      <w:outlineLvl w:val="7"/>
    </w:pPr>
    <w:rPr>
      <w:rFonts w:asciiTheme="minorHAnsi" w:hAnsiTheme="minorHAnsi" w:eastAsiaTheme="minorEastAsia" w:cstheme="minorBidi"/>
      <w:i/>
      <w:iCs/>
      <w:lang w:eastAsia="ru-RU"/>
    </w:rPr>
  </w:style>
  <w:style w:type="character" w:default="1" w:styleId="7">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2"/>
    <w:semiHidden/>
    <w:unhideWhenUsed/>
    <w:qFormat/>
    <w:uiPriority w:val="99"/>
    <w:rPr>
      <w:rFonts w:ascii="Tahoma" w:hAnsi="Tahoma" w:cs="Tahoma"/>
      <w:sz w:val="16"/>
      <w:szCs w:val="16"/>
    </w:rPr>
  </w:style>
  <w:style w:type="paragraph" w:styleId="10">
    <w:name w:val="caption"/>
    <w:basedOn w:val="1"/>
    <w:next w:val="1"/>
    <w:qFormat/>
    <w:uiPriority w:val="0"/>
    <w:pPr>
      <w:suppressAutoHyphens w:val="0"/>
      <w:jc w:val="center"/>
    </w:pPr>
    <w:rPr>
      <w:b/>
      <w:caps/>
      <w:sz w:val="36"/>
      <w:szCs w:val="32"/>
      <w:lang w:eastAsia="ru-RU"/>
    </w:rPr>
  </w:style>
  <w:style w:type="paragraph" w:styleId="11">
    <w:name w:val="Body Text"/>
    <w:basedOn w:val="1"/>
    <w:link w:val="20"/>
    <w:semiHidden/>
    <w:unhideWhenUsed/>
    <w:qFormat/>
    <w:uiPriority w:val="99"/>
    <w:pPr>
      <w:suppressAutoHyphens w:val="0"/>
      <w:spacing w:after="120"/>
    </w:pPr>
    <w:rPr>
      <w:sz w:val="28"/>
      <w:szCs w:val="28"/>
      <w:lang w:eastAsia="ru-RU"/>
    </w:rPr>
  </w:style>
  <w:style w:type="paragraph" w:styleId="12">
    <w:name w:val="Title"/>
    <w:basedOn w:val="1"/>
    <w:link w:val="19"/>
    <w:autoRedefine/>
    <w:qFormat/>
    <w:uiPriority w:val="0"/>
    <w:pPr>
      <w:suppressAutoHyphens w:val="0"/>
      <w:jc w:val="center"/>
    </w:pPr>
    <w:rPr>
      <w:rFonts w:cs="Tahoma"/>
      <w:sz w:val="28"/>
      <w:lang w:eastAsia="ru-RU"/>
    </w:rPr>
  </w:style>
  <w:style w:type="paragraph" w:styleId="13">
    <w:name w:val="Normal (Web)"/>
    <w:basedOn w:val="1"/>
    <w:unhideWhenUsed/>
    <w:qFormat/>
    <w:uiPriority w:val="99"/>
    <w:pPr>
      <w:suppressAutoHyphens w:val="0"/>
      <w:spacing w:before="100" w:beforeAutospacing="1" w:after="100" w:afterAutospacing="1"/>
    </w:pPr>
    <w:rPr>
      <w:lang w:eastAsia="ru-RU"/>
    </w:rPr>
  </w:style>
  <w:style w:type="table" w:styleId="14">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Заголовок 1 Знак"/>
    <w:basedOn w:val="7"/>
    <w:link w:val="2"/>
    <w:qFormat/>
    <w:uiPriority w:val="0"/>
    <w:rPr>
      <w:b/>
      <w:bCs/>
      <w:sz w:val="28"/>
      <w:szCs w:val="24"/>
    </w:rPr>
  </w:style>
  <w:style w:type="character" w:customStyle="1" w:styleId="16">
    <w:name w:val="Заголовок 2 Знак"/>
    <w:basedOn w:val="7"/>
    <w:link w:val="3"/>
    <w:semiHidden/>
    <w:qFormat/>
    <w:uiPriority w:val="9"/>
    <w:rPr>
      <w:rFonts w:asciiTheme="majorHAnsi" w:hAnsiTheme="majorHAnsi" w:eastAsiaTheme="majorEastAsia" w:cstheme="majorBidi"/>
      <w:b/>
      <w:bCs/>
      <w:i/>
      <w:iCs/>
      <w:sz w:val="28"/>
      <w:szCs w:val="28"/>
    </w:rPr>
  </w:style>
  <w:style w:type="character" w:customStyle="1" w:styleId="17">
    <w:name w:val="Заголовок 4 Знак"/>
    <w:basedOn w:val="7"/>
    <w:link w:val="5"/>
    <w:semiHidden/>
    <w:qFormat/>
    <w:uiPriority w:val="9"/>
    <w:rPr>
      <w:rFonts w:asciiTheme="minorHAnsi" w:hAnsiTheme="minorHAnsi" w:eastAsiaTheme="minorEastAsia" w:cstheme="minorBidi"/>
      <w:b/>
      <w:bCs/>
      <w:sz w:val="28"/>
      <w:szCs w:val="28"/>
    </w:rPr>
  </w:style>
  <w:style w:type="character" w:customStyle="1" w:styleId="18">
    <w:name w:val="Заголовок 8 Знак"/>
    <w:basedOn w:val="7"/>
    <w:link w:val="6"/>
    <w:semiHidden/>
    <w:qFormat/>
    <w:uiPriority w:val="9"/>
    <w:rPr>
      <w:rFonts w:asciiTheme="minorHAnsi" w:hAnsiTheme="minorHAnsi" w:eastAsiaTheme="minorEastAsia" w:cstheme="minorBidi"/>
      <w:i/>
      <w:iCs/>
      <w:sz w:val="24"/>
      <w:szCs w:val="24"/>
    </w:rPr>
  </w:style>
  <w:style w:type="character" w:customStyle="1" w:styleId="19">
    <w:name w:val="Название Знак"/>
    <w:basedOn w:val="7"/>
    <w:link w:val="12"/>
    <w:qFormat/>
    <w:uiPriority w:val="0"/>
    <w:rPr>
      <w:rFonts w:cs="Tahoma"/>
      <w:sz w:val="28"/>
      <w:szCs w:val="24"/>
    </w:rPr>
  </w:style>
  <w:style w:type="character" w:customStyle="1" w:styleId="20">
    <w:name w:val="Основной текст Знак"/>
    <w:basedOn w:val="7"/>
    <w:link w:val="11"/>
    <w:semiHidden/>
    <w:qFormat/>
    <w:uiPriority w:val="99"/>
    <w:rPr>
      <w:rFonts w:eastAsia="Andale Sans UI"/>
      <w:kern w:val="1"/>
      <w:sz w:val="24"/>
      <w:szCs w:val="24"/>
    </w:rPr>
  </w:style>
  <w:style w:type="paragraph" w:customStyle="1" w:styleId="21">
    <w:name w:val="_Style 18"/>
    <w:basedOn w:val="1"/>
    <w:next w:val="13"/>
    <w:unhideWhenUsed/>
    <w:qFormat/>
    <w:uiPriority w:val="99"/>
    <w:pPr>
      <w:suppressAutoHyphens w:val="0"/>
      <w:spacing w:before="100" w:beforeAutospacing="1" w:after="119"/>
    </w:pPr>
    <w:rPr>
      <w:lang w:eastAsia="ru-RU"/>
    </w:rPr>
  </w:style>
  <w:style w:type="character" w:customStyle="1" w:styleId="22">
    <w:name w:val="Текст выноски Знак"/>
    <w:basedOn w:val="7"/>
    <w:link w:val="9"/>
    <w:semiHidden/>
    <w:qFormat/>
    <w:uiPriority w:val="99"/>
    <w:rPr>
      <w:rFonts w:ascii="Tahoma" w:hAnsi="Tahoma" w:cs="Tahoma"/>
      <w:sz w:val="16"/>
      <w:szCs w:val="16"/>
      <w:lang w:eastAsia="ar-SA"/>
    </w:rPr>
  </w:style>
  <w:style w:type="paragraph" w:customStyle="1" w:styleId="23">
    <w:name w:val="Standard"/>
    <w:qFormat/>
    <w:uiPriority w:val="0"/>
    <w:pPr>
      <w:widowControl w:val="0"/>
      <w:suppressAutoHyphens/>
      <w:autoSpaceDN w:val="0"/>
      <w:textAlignment w:val="baseline"/>
    </w:pPr>
    <w:rPr>
      <w:rFonts w:ascii="Times New Roman" w:hAnsi="Times New Roman" w:eastAsia="SimSun" w:cs="Mangal"/>
      <w:kern w:val="3"/>
      <w:sz w:val="24"/>
      <w:szCs w:val="24"/>
      <w:lang w:val="ru-RU"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412</Words>
  <Characters>2353</Characters>
  <Lines>19</Lines>
  <Paragraphs>5</Paragraphs>
  <TotalTime>18</TotalTime>
  <ScaleCrop>false</ScaleCrop>
  <LinksUpToDate>false</LinksUpToDate>
  <CharactersWithSpaces>2760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2024-03-21T13:01:00Z</dcterms:created>
  <dc:creator>Пользователь Windows</dc:creator>
  <cp:lastModifiedBy>user</cp:lastModifiedBy>
  <cp:lastPrinted>2023-12-04T07:27:00Z</cp:lastPrinted>
  <dcterms:modified xsi:type="dcterms:W3CDTF">2024-10-25T11:29:01Z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9514339FB41D41218C48EAA029E6904B_13</vt:lpwstr>
  </property>
</Properties>
</file>