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.Я. Коркишко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spacing w:line="240" w:lineRule="auto"/>
        <w:jc w:val="center"/>
        <w:rPr>
          <w:b/>
          <w:color w:val="000000"/>
          <w:sz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>Выдача разрешения (ордера) на проведение земляных работ на территории общего пользования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>Выдача разрешения (ордера) на проведение земляных работ на территории общего пользования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ascii="Times New Roman" w:hAnsi="Times New Roman" w:eastAsia="Times New Roman"/>
          <w:b w:val="0"/>
          <w:bCs w:val="0"/>
          <w:color w:val="auto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eastAsia="Times New Roman"/>
          <w:b w:val="0"/>
          <w:bCs w:val="0"/>
          <w:color w:val="auto"/>
          <w:sz w:val="28"/>
          <w:szCs w:val="28"/>
          <w:lang w:eastAsia="ru-RU"/>
        </w:rPr>
        <w:t>Выдача разрешения (ордера) на проведение земляных работ на территории общего пользования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8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CA86C6E"/>
    <w:rsid w:val="22FD6FB3"/>
    <w:rsid w:val="39783E54"/>
    <w:rsid w:val="3F320B06"/>
    <w:rsid w:val="537328F7"/>
    <w:rsid w:val="567A745E"/>
    <w:rsid w:val="598F61DD"/>
    <w:rsid w:val="61C577C1"/>
    <w:rsid w:val="68C274FF"/>
    <w:rsid w:val="71B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99"/>
    <w:rPr>
      <w:rFonts w:cs="Times New Roman"/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8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9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2021-08-30T12:56:34Z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