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0" w:type="auto"/>
        <w:tblInd w:w="-71" w:type="dxa"/>
        <w:tblLayout w:type="fixed"/>
        <w:tblCellMar>
          <w:top w:w="0" w:type="dxa"/>
          <w:left w:w="71" w:type="dxa"/>
          <w:bottom w:w="0" w:type="dxa"/>
          <w:right w:w="71" w:type="dxa"/>
        </w:tblCellMar>
      </w:tblPr>
      <w:tblGrid>
        <w:gridCol w:w="4678"/>
        <w:gridCol w:w="162"/>
        <w:gridCol w:w="4658"/>
      </w:tblGrid>
      <w:tr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  <w:trHeight w:val="3131" w:hRule="atLeast"/>
        </w:trPr>
        <w:tc>
          <w:tcPr>
            <w:tcW w:w="467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drawing>
                <wp:inline distT="0" distB="0" distL="0" distR="0">
                  <wp:extent cx="636270" cy="800100"/>
                  <wp:effectExtent l="19050" t="0" r="0" b="0"/>
                  <wp:docPr id="3" name="Рисунок 2" descr="герб_новоминск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2" descr="герб_новоминск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627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АДМИНИСТРАЦИЯ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НОВОМИНСКОГО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СЕЛЬСКОГО ПОСЕЛЕНИЯ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КАНЕВСКОГО РАЙОНА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Советская,ул.,д.40, ст-ца Новоминская,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Каневской район, Краснодарский край, 353700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vl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25.18@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ru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тел.(86164)76-331, факс(86164)76-233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18.06.2021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№ 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01-45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524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spacing w:before="120" w:after="0" w:line="240" w:lineRule="auto"/>
              <w:ind w:left="494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62" w:type="dxa"/>
          </w:tcPr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658" w:type="dxa"/>
          </w:tcPr>
          <w:p>
            <w:pPr>
              <w:widowControl w:val="0"/>
              <w:tabs>
                <w:tab w:val="left" w:pos="8789"/>
              </w:tabs>
              <w:spacing w:after="0" w:line="240" w:lineRule="auto"/>
              <w:rPr>
                <w:rFonts w:ascii="Times New Roman" w:hAnsi="Times New Roman" w:cs="Times New Roman"/>
                <w:sz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lang w:val="ru-RU" w:eastAsia="ar-SA"/>
              </w:rPr>
              <w:t>Исполняющему</w:t>
            </w:r>
            <w:r>
              <w:rPr>
                <w:rFonts w:hint="default" w:ascii="Times New Roman" w:hAnsi="Times New Roman" w:cs="Times New Roman"/>
                <w:sz w:val="28"/>
                <w:lang w:val="ru-RU" w:eastAsia="ar-SA"/>
              </w:rPr>
              <w:t xml:space="preserve"> обязанности г</w:t>
            </w:r>
            <w:r>
              <w:rPr>
                <w:rFonts w:ascii="Times New Roman" w:hAnsi="Times New Roman" w:cs="Times New Roman"/>
                <w:sz w:val="28"/>
                <w:lang w:eastAsia="ar-SA"/>
              </w:rPr>
              <w:t>лав</w:t>
            </w:r>
            <w:r>
              <w:rPr>
                <w:rFonts w:ascii="Times New Roman" w:hAnsi="Times New Roman" w:cs="Times New Roman"/>
                <w:sz w:val="28"/>
                <w:lang w:val="ru-RU" w:eastAsia="ar-SA"/>
              </w:rPr>
              <w:t>ы</w:t>
            </w:r>
            <w:r>
              <w:rPr>
                <w:rFonts w:ascii="Times New Roman" w:hAnsi="Times New Roman" w:cs="Times New Roman"/>
                <w:sz w:val="28"/>
                <w:lang w:eastAsia="ar-SA"/>
              </w:rPr>
              <w:t xml:space="preserve"> муниципального образования Новоминское сельское поселение</w:t>
            </w:r>
          </w:p>
          <w:p>
            <w:pPr>
              <w:widowControl w:val="0"/>
              <w:tabs>
                <w:tab w:val="left" w:pos="8789"/>
              </w:tabs>
              <w:spacing w:after="0" w:line="240" w:lineRule="auto"/>
              <w:rPr>
                <w:rFonts w:hint="default" w:cs="LinePrinter"/>
                <w:sz w:val="28"/>
                <w:lang w:val="ru-RU" w:eastAsia="ar-SA"/>
              </w:rPr>
            </w:pPr>
            <w:r>
              <w:rPr>
                <w:rFonts w:ascii="Times New Roman" w:hAnsi="Times New Roman" w:cs="Times New Roman"/>
                <w:sz w:val="28"/>
                <w:lang w:val="ru-RU" w:eastAsia="ar-SA"/>
              </w:rPr>
              <w:t>А</w:t>
            </w:r>
            <w:r>
              <w:rPr>
                <w:rFonts w:hint="default" w:ascii="Times New Roman" w:hAnsi="Times New Roman" w:cs="Times New Roman"/>
                <w:sz w:val="28"/>
                <w:lang w:val="ru-RU" w:eastAsia="ar-SA"/>
              </w:rPr>
              <w:t>.Н. Чернушевичу</w:t>
            </w:r>
          </w:p>
        </w:tc>
      </w:tr>
    </w:tbl>
    <w:p>
      <w:pPr>
        <w:spacing w:after="0"/>
        <w:rPr>
          <w:rFonts w:cs="LinePrinter"/>
          <w:sz w:val="28"/>
          <w:szCs w:val="20"/>
          <w:lang w:eastAsia="ar-SA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экспертизы проекта </w:t>
      </w:r>
      <w:r>
        <w:rPr>
          <w:rFonts w:ascii="Times New Roman" w:hAnsi="Times New Roman" w:cs="Times New Roman"/>
          <w:sz w:val="28"/>
          <w:szCs w:val="28"/>
          <w:lang w:val="ru-RU"/>
        </w:rPr>
        <w:t>постановления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Новоминского сельского поселения «</w:t>
      </w: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lang w:val="ru-RU"/>
        </w:rPr>
        <w:t>Об отмене постановления администрации Новоминского сельского поселения Каневского района от 19 мая 2021 года №71 «</w:t>
      </w:r>
      <w:r>
        <w:rPr>
          <w:rFonts w:hint="default" w:ascii="Times New Roman" w:hAnsi="Times New Roman" w:cs="Times New Roman"/>
          <w:b w:val="0"/>
          <w:bCs/>
          <w:color w:val="000000"/>
          <w:kern w:val="2"/>
          <w:sz w:val="28"/>
          <w:szCs w:val="28"/>
        </w:rPr>
        <w:t>О внесении изменений в постановление администрации Новоминского сельского поселения Каневского района от 28 декабря 2016 года № 279  «О создании резерва материальных ресурсов Новоминского сельского поселения для ликвидации чрезвычайных ситуаций природного и техногенного характера</w:t>
      </w:r>
      <w:r>
        <w:rPr>
          <w:rFonts w:hint="default" w:ascii="Times New Roman" w:hAnsi="Times New Roman" w:cs="Times New Roman"/>
          <w:b w:val="0"/>
          <w:bCs/>
          <w:sz w:val="28"/>
          <w:szCs w:val="28"/>
        </w:rPr>
        <w:t>»</w:t>
      </w: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Уполномоченным лицом администрации Новоминского сельского поселения на проведение антикоррупционной экспертизы муниципальных нормативных правовых актов и проектов муниципальных нормативных правовых актов администрации Новоминского сельского поселения, начальником общего отдела Л.Е.Власенко, в соответствии со статьей 6 Федерального закона от 25 декабря 2008 г. № 273-ФЗ «О противодействии коррупции», Правилами проведения антикоррупционной экспертизы нормативных правовых актов и проектов нормативных правовых актов, утвержденных  Постановлением Правительства РФ от 26 февраля 2010 г. № 96 «Об антикоррупционной экспертизе нормативных правовых актов и проектов нормативных правовых актов», рассмотрев проект </w:t>
      </w:r>
      <w:r>
        <w:rPr>
          <w:rFonts w:ascii="Times New Roman" w:hAnsi="Times New Roman" w:cs="Times New Roman"/>
          <w:sz w:val="28"/>
          <w:szCs w:val="28"/>
          <w:lang w:val="ru-RU"/>
        </w:rPr>
        <w:t>постановления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Новоминского сельского поселения «</w:t>
      </w: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lang w:val="ru-RU"/>
        </w:rPr>
        <w:t>Об отмене постановления администрации Новоминского сельского поселения Каневского района от 19 мая 2021 года №71 «</w:t>
      </w:r>
      <w:r>
        <w:rPr>
          <w:rFonts w:hint="default" w:ascii="Times New Roman" w:hAnsi="Times New Roman" w:cs="Times New Roman"/>
          <w:b w:val="0"/>
          <w:bCs/>
          <w:color w:val="000000"/>
          <w:kern w:val="2"/>
          <w:sz w:val="28"/>
          <w:szCs w:val="28"/>
        </w:rPr>
        <w:t>О внесении изменений в постановление администрации Новоминского сельского поселения Каневского района от 28 декабря 2016 года № 279  «О создании резерва материальных ресурсов Новоминского сельского поселения для ликвидации чрезвычайных ситуаций природного и техногенного характера</w:t>
      </w:r>
      <w:r>
        <w:rPr>
          <w:rFonts w:hint="default" w:ascii="Times New Roman" w:hAnsi="Times New Roman" w:eastAsia="Calibri" w:cs="Times New Roman"/>
          <w:b w:val="0"/>
          <w:bCs/>
          <w:color w:val="auto"/>
          <w:sz w:val="28"/>
          <w:szCs w:val="28"/>
          <w:lang w:val="ru-RU"/>
        </w:rPr>
        <w:t>»</w:t>
      </w:r>
      <w:r>
        <w:rPr>
          <w:rFonts w:ascii="Times New Roman" w:hAnsi="Times New Roman" w:cs="Times New Roman"/>
          <w:sz w:val="28"/>
          <w:szCs w:val="28"/>
        </w:rPr>
        <w:t>, установлено:</w:t>
      </w:r>
    </w:p>
    <w:p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Проект нормативного правового акта размещен на сайте администрации Новоминского сельского поселения, в подразделе  «Нормативные правовые акты (проекты) направленные на независимую экспертизу», раздела «Противодействие коррупции» для проведения независимой антикоррупционной экспертизы  муниципальных нормативных правовых актов и проектов муниципальных нормативных правовых актов администрации Новоминского сельского поселения.</w:t>
      </w:r>
    </w:p>
    <w:p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срок, установленный пунктом постановлением администрации Новоминского сельского поселения от 27.07.2012  № 99 «Об утверждении Порядка проведения антикоррупционной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экспертизы муниципальных нормативных правовых актов и проектов муниципальных нормативных правовых актов администрации Новоминского сельского поселения»            от независимых экспертов заключения не поступили.</w:t>
      </w:r>
    </w:p>
    <w:p>
      <w:pPr>
        <w:pStyle w:val="6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2. В ходе антикоррупционной экспертизы проекта нормативного правового акта факторов, которые способствуют или могут способствовать созданию условий для проявления коррупции в связи с принятием муниципального нормативного правового акта, не выявлено. </w:t>
      </w:r>
    </w:p>
    <w:p>
      <w:pPr>
        <w:pStyle w:val="2"/>
        <w:spacing w:before="0"/>
        <w:jc w:val="both"/>
        <w:rPr>
          <w:rFonts w:ascii="Times New Roman" w:hAnsi="Times New Roman"/>
          <w:b w:val="0"/>
          <w:color w:val="000000" w:themeColor="text1"/>
        </w:rPr>
      </w:pPr>
      <w:r>
        <w:rPr>
          <w:rFonts w:ascii="Times New Roman" w:hAnsi="Times New Roman"/>
          <w:b w:val="0"/>
          <w:color w:val="000000" w:themeColor="text1"/>
        </w:rPr>
        <w:t xml:space="preserve">         3. Проект муниципального нормативного правового акта – «</w:t>
      </w: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lang w:val="ru-RU"/>
        </w:rPr>
        <w:t>Об отмене постановления администрации Новоминского сельского поселения Каневского района от 19 мая 2021 года №71 «</w:t>
      </w:r>
      <w:r>
        <w:rPr>
          <w:rFonts w:hint="default" w:ascii="Times New Roman" w:hAnsi="Times New Roman" w:cs="Times New Roman"/>
          <w:b w:val="0"/>
          <w:bCs/>
          <w:color w:val="000000"/>
          <w:kern w:val="2"/>
          <w:sz w:val="28"/>
          <w:szCs w:val="28"/>
        </w:rPr>
        <w:t>О внесении изменений в постановление администрации Новоминского сельского поселения Каневского района от 28 декабря 2016 года № 279  «О создании резерва материальных ресурсов Новоминского сельского поселения для ликвидации чрезвычайных ситуаций природного и техногенного характера</w:t>
      </w:r>
      <w:bookmarkStart w:id="0" w:name="_GoBack"/>
      <w:bookmarkEnd w:id="0"/>
      <w:r>
        <w:rPr>
          <w:b w:val="0"/>
          <w:color w:val="000000" w:themeColor="text1"/>
        </w:rPr>
        <w:t xml:space="preserve">» </w:t>
      </w:r>
      <w:r>
        <w:rPr>
          <w:rFonts w:ascii="Times New Roman" w:hAnsi="Times New Roman"/>
          <w:b w:val="0"/>
          <w:color w:val="000000" w:themeColor="text1"/>
        </w:rPr>
        <w:t>признается прошедшим антикоррупционную экспертизу и может быть принят в установленном законом порядке.</w:t>
      </w:r>
    </w:p>
    <w:p>
      <w:pPr>
        <w:pStyle w:val="6"/>
        <w:widowControl w:val="0"/>
        <w:autoSpaceDE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6"/>
        <w:widowControl w:val="0"/>
        <w:autoSpaceDE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ar-SA"/>
        </w:rPr>
        <w:t xml:space="preserve">Начальник общего отдела                                                     </w:t>
      </w:r>
      <w:r>
        <w:rPr>
          <w:rFonts w:hint="default" w:ascii="Times New Roman" w:hAnsi="Times New Roman" w:eastAsia="Times New Roman" w:cs="Times New Roman"/>
          <w:sz w:val="28"/>
          <w:szCs w:val="28"/>
          <w:lang w:val="ru-RU" w:eastAsia="ar-SA"/>
        </w:rPr>
        <w:t xml:space="preserve">            </w:t>
      </w:r>
      <w:r>
        <w:rPr>
          <w:rFonts w:ascii="Times New Roman" w:hAnsi="Times New Roman" w:eastAsia="Times New Roman" w:cs="Times New Roman"/>
          <w:sz w:val="28"/>
          <w:szCs w:val="28"/>
          <w:lang w:eastAsia="ar-SA"/>
        </w:rPr>
        <w:t xml:space="preserve">Л.Е.Власенко  </w:t>
      </w: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LinePrinter">
    <w:altName w:val="Courier New"/>
    <w:panose1 w:val="00000000000000000000"/>
    <w:charset w:val="00"/>
    <w:family w:val="modern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5B8"/>
    <w:rsid w:val="000E46C0"/>
    <w:rsid w:val="0015338B"/>
    <w:rsid w:val="008057E1"/>
    <w:rsid w:val="008B35B8"/>
    <w:rsid w:val="008D467C"/>
    <w:rsid w:val="00A871EA"/>
    <w:rsid w:val="00C95145"/>
    <w:rsid w:val="00E7489E"/>
    <w:rsid w:val="00E7603E"/>
    <w:rsid w:val="1C986FF3"/>
    <w:rsid w:val="30F9746C"/>
    <w:rsid w:val="35597866"/>
    <w:rsid w:val="598F61DD"/>
    <w:rsid w:val="74CA56C2"/>
    <w:rsid w:val="793E7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styleId="2">
    <w:name w:val="heading 1"/>
    <w:basedOn w:val="1"/>
    <w:next w:val="1"/>
    <w:link w:val="8"/>
    <w:qFormat/>
    <w:uiPriority w:val="9"/>
    <w:pPr>
      <w:keepNext/>
      <w:keepLines/>
      <w:spacing w:before="480" w:after="0" w:line="240" w:lineRule="auto"/>
      <w:outlineLvl w:val="0"/>
    </w:pPr>
    <w:rPr>
      <w:rFonts w:ascii="Cambria" w:hAnsi="Cambria" w:eastAsia="Times New Roman" w:cs="Times New Roman"/>
      <w:b/>
      <w:bCs/>
      <w:color w:val="365F91"/>
      <w:sz w:val="28"/>
      <w:szCs w:val="28"/>
      <w:lang w:eastAsia="en-US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7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6">
    <w:name w:val="List Paragraph1"/>
    <w:basedOn w:val="1"/>
    <w:qFormat/>
    <w:uiPriority w:val="0"/>
    <w:pPr>
      <w:ind w:left="720"/>
    </w:pPr>
    <w:rPr>
      <w:rFonts w:ascii="Calibri" w:hAnsi="Calibri" w:eastAsia="Times New Roman" w:cs="LinePrinter"/>
      <w:lang w:eastAsia="ar-SA"/>
    </w:rPr>
  </w:style>
  <w:style w:type="character" w:customStyle="1" w:styleId="7">
    <w:name w:val="Текст выноски Знак"/>
    <w:basedOn w:val="3"/>
    <w:link w:val="5"/>
    <w:semiHidden/>
    <w:uiPriority w:val="99"/>
    <w:rPr>
      <w:rFonts w:ascii="Tahoma" w:hAnsi="Tahoma" w:cs="Tahoma"/>
      <w:sz w:val="16"/>
      <w:szCs w:val="16"/>
    </w:rPr>
  </w:style>
  <w:style w:type="character" w:customStyle="1" w:styleId="8">
    <w:name w:val="Заголовок 1 Знак"/>
    <w:basedOn w:val="3"/>
    <w:link w:val="2"/>
    <w:uiPriority w:val="9"/>
    <w:rPr>
      <w:rFonts w:ascii="Cambria" w:hAnsi="Cambria" w:eastAsia="Times New Roman" w:cs="Times New Roman"/>
      <w:b/>
      <w:bCs/>
      <w:color w:val="365F91"/>
      <w:sz w:val="28"/>
      <w:szCs w:val="28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Reanimator Extreme Edition</Company>
  <Pages>1</Pages>
  <Words>1182</Words>
  <Characters>6743</Characters>
  <Lines>56</Lines>
  <Paragraphs>15</Paragraphs>
  <TotalTime>0</TotalTime>
  <ScaleCrop>false</ScaleCrop>
  <LinksUpToDate>false</LinksUpToDate>
  <CharactersWithSpaces>7910</CharactersWithSpaces>
  <Application>WPS Office_11.2.0.10224_F1E327BC-269C-435d-A152-05C5408002CA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2011-06-22T10:53:00Z</dcterms:created>
  <dc:creator>User</dc:creator>
  <cp:lastModifiedBy>user</cp:lastModifiedBy>
  <dcterms:modified xsi:type="dcterms:W3CDTF">2021-08-30T11:14:46Z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1049-11.2.0.10224</vt:lpwstr>
  </property>
</Properties>
</file>