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r>
        <w:rPr>
          <w:rFonts w:hint="default"/>
          <w:lang w:val="ru-RU"/>
        </w:rPr>
        <w:t xml:space="preserve">                                                  </w:t>
      </w:r>
      <w:r>
        <w:t xml:space="preserve">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rPr>
          <w:rFonts w:hint="default"/>
          <w:sz w:val="28"/>
          <w:lang w:val="ru-RU"/>
        </w:rPr>
      </w:pPr>
      <w:bookmarkStart w:id="0" w:name="_GoBack"/>
      <w:bookmarkEnd w:id="0"/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17.05.2021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  <w:r>
        <w:rPr>
          <w:rFonts w:hint="default"/>
          <w:sz w:val="28"/>
          <w:lang w:val="ru-RU"/>
        </w:rPr>
        <w:t>66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8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4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08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rFonts w:ascii="Times New Roman"/>
          <w:color w:val="000000"/>
          <w:sz w:val="28"/>
          <w:szCs w:val="28"/>
          <w:lang w:val="ru-RU"/>
        </w:rPr>
        <w:t>августа</w:t>
      </w:r>
      <w:r>
        <w:rPr>
          <w:rStyle w:val="4"/>
          <w:color w:val="000000"/>
          <w:sz w:val="28"/>
          <w:szCs w:val="28"/>
        </w:rPr>
        <w:t xml:space="preserve"> 20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13</w:t>
      </w:r>
      <w:r>
        <w:rPr>
          <w:rStyle w:val="4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93</w:t>
      </w:r>
      <w:r>
        <w:rPr>
          <w:rStyle w:val="4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утверждении порядка определения объема и условий предоставления субсидий муниципальным бюджетным учреждениям на иные цели, не связанные с финансовым обеспечением выполнения муниципального задания на оказание муниципальных услуг из бюджета Новоминского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pStyle w:val="6"/>
        <w:spacing w:before="0" w:beforeAutospacing="0" w:after="0" w:afterAutospacing="0"/>
        <w:jc w:val="both"/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numPr>
          <w:ilvl w:val="0"/>
          <w:numId w:val="1"/>
        </w:numPr>
        <w:ind w:left="10" w:leftChars="0" w:firstLine="618" w:firstLineChars="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Отменить постановление </w:t>
      </w:r>
      <w:r>
        <w:rPr>
          <w:rStyle w:val="4"/>
          <w:b w:val="0"/>
          <w:color w:val="000000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08</w:t>
      </w:r>
      <w:r>
        <w:rPr>
          <w:rStyle w:val="4"/>
          <w:b w:val="0"/>
          <w:color w:val="000000"/>
          <w:sz w:val="28"/>
          <w:szCs w:val="28"/>
        </w:rPr>
        <w:t xml:space="preserve"> </w:t>
      </w:r>
      <w:r>
        <w:rPr>
          <w:rStyle w:val="4"/>
          <w:rFonts w:ascii="Times New Roman"/>
          <w:b w:val="0"/>
          <w:color w:val="000000"/>
          <w:sz w:val="28"/>
          <w:szCs w:val="28"/>
          <w:lang w:val="ru-RU"/>
        </w:rPr>
        <w:t>августа</w:t>
      </w:r>
      <w:r>
        <w:rPr>
          <w:rStyle w:val="4"/>
          <w:b w:val="0"/>
          <w:color w:val="000000"/>
          <w:sz w:val="28"/>
          <w:szCs w:val="28"/>
        </w:rPr>
        <w:t xml:space="preserve"> 20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13</w:t>
      </w:r>
      <w:r>
        <w:rPr>
          <w:rStyle w:val="4"/>
          <w:b w:val="0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93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 w:val="0"/>
          <w:bCs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утверждении порядка определения объема и условий предоставления субсидий муниципальным бюджетным учреждениям на иные цели, не связанные с финансовым обеспечением выполнения муниципального задания на оказание муниципальных услуг из бюджета Новоминского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numPr>
          <w:ilvl w:val="0"/>
          <w:numId w:val="1"/>
        </w:numPr>
        <w:ind w:left="10" w:leftChars="0" w:firstLine="645" w:firstLineChars="234"/>
        <w:jc w:val="both"/>
      </w:pPr>
      <w:r>
        <w:rPr>
          <w:rFonts w:ascii="Times New Roman" w:hAnsi="Times New Roman"/>
          <w:color w:val="auto"/>
          <w:spacing w:val="-2"/>
          <w:sz w:val="28"/>
          <w:szCs w:val="28"/>
          <w:lang w:eastAsia="ru-RU"/>
        </w:rPr>
        <w:t>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hint="default"/>
          <w:color w:val="000000"/>
          <w:sz w:val="28"/>
          <w:szCs w:val="28"/>
          <w:lang w:val="ru-RU"/>
        </w:rPr>
        <w:t xml:space="preserve">  4. </w:t>
      </w:r>
      <w:r>
        <w:rPr>
          <w:color w:val="000000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>
      <w:pPr>
        <w:jc w:val="both"/>
        <w:rPr>
          <w:rFonts w:hint="default"/>
          <w:lang w:val="ru-RU"/>
        </w:rPr>
      </w:pPr>
      <w:r>
        <w:rPr>
          <w:sz w:val="28"/>
          <w:szCs w:val="28"/>
        </w:rPr>
        <w:t xml:space="preserve">Каневского района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.Я. Коркишко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595DC"/>
    <w:multiLevelType w:val="singleLevel"/>
    <w:tmpl w:val="008595DC"/>
    <w:lvl w:ilvl="0" w:tentative="0">
      <w:start w:val="1"/>
      <w:numFmt w:val="decimal"/>
      <w:suff w:val="space"/>
      <w:lvlText w:val="%1."/>
      <w:lvlJc w:val="left"/>
      <w:pPr>
        <w:ind w:left="630" w:leftChars="0" w:firstLine="0" w:firstLineChars="0"/>
      </w:pPr>
      <w:rPr>
        <w:rFonts w:hint="default" w:ascii="Times New Roman" w:hAnsi="Times New Roman" w:cs="Times New Roman"/>
        <w:color w:val="auto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34E54631"/>
    <w:rsid w:val="44740ABE"/>
    <w:rsid w:val="45014E73"/>
    <w:rsid w:val="653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qFormat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2</TotalTime>
  <ScaleCrop>false</ScaleCrop>
  <LinksUpToDate>false</LinksUpToDate>
  <CharactersWithSpaces>1459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cp:lastPrinted>2021-04-21T06:21:00Z</cp:lastPrinted>
  <dcterms:modified xsi:type="dcterms:W3CDTF">2021-05-18T06:07:32Z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