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DB" w:rsidRPr="007C52DB" w:rsidRDefault="007C52DB" w:rsidP="007C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2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DB" w:rsidRPr="009A50BD" w:rsidRDefault="007C52DB" w:rsidP="007C52DB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ar-SA"/>
        </w:rPr>
        <w:t>АДМИНИСТРАЦИЯ</w:t>
      </w:r>
    </w:p>
    <w:p w:rsidR="007C52DB" w:rsidRPr="009A50BD" w:rsidRDefault="007C52DB" w:rsidP="007C52DB">
      <w:pPr>
        <w:shd w:val="clear" w:color="auto" w:fill="FFFFFF"/>
        <w:spacing w:before="5" w:after="0" w:line="312" w:lineRule="exact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>НОВОМИНСКОГО СЕЛЬСКОГО ПОСЕЛЕНИЯ</w:t>
      </w:r>
    </w:p>
    <w:p w:rsidR="007C52DB" w:rsidRPr="009A50BD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КАНЕВСКОГО РАЙОНА</w:t>
      </w:r>
    </w:p>
    <w:p w:rsidR="007C52DB" w:rsidRPr="009A50BD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7C52DB" w:rsidRPr="009A50BD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  <w:t>ПОСТАНОВЛЕНИЕ</w:t>
      </w:r>
    </w:p>
    <w:p w:rsidR="007C52DB" w:rsidRPr="007C52DB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</w:pPr>
    </w:p>
    <w:p w:rsidR="007C52DB" w:rsidRPr="007C52DB" w:rsidRDefault="009A50BD" w:rsidP="007C52DB">
      <w:pPr>
        <w:shd w:val="clear" w:color="auto" w:fill="FFFFFF"/>
        <w:spacing w:before="10" w:after="0" w:line="312" w:lineRule="exact"/>
        <w:ind w:left="29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20.07.2020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                  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97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</w:t>
      </w:r>
    </w:p>
    <w:p w:rsidR="007C52DB" w:rsidRPr="007C52DB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proofErr w:type="spellStart"/>
      <w:r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ст-ца</w:t>
      </w:r>
      <w:proofErr w:type="spellEnd"/>
      <w:r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Новоминская</w:t>
      </w:r>
    </w:p>
    <w:p w:rsidR="007C52DB" w:rsidRPr="007C52DB" w:rsidRDefault="007C52DB" w:rsidP="007C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3374B3" w:rsidRDefault="007C52DB" w:rsidP="007C52DB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4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постановление администрации </w:t>
      </w:r>
    </w:p>
    <w:p w:rsidR="007C52DB" w:rsidRPr="003374B3" w:rsidRDefault="007C52DB" w:rsidP="007C52DB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4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Новоминского сельского поселения от 12 октября 2018 года № 90  </w:t>
      </w:r>
    </w:p>
    <w:p w:rsidR="007C52DB" w:rsidRPr="003374B3" w:rsidRDefault="007C52DB" w:rsidP="007C5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3374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3374B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Об утверждении  комплексной схемы организации </w:t>
      </w:r>
      <w:proofErr w:type="gramStart"/>
      <w:r w:rsidRPr="003374B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>дорожного</w:t>
      </w:r>
      <w:proofErr w:type="gramEnd"/>
      <w:r w:rsidRPr="003374B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</w:t>
      </w:r>
    </w:p>
    <w:p w:rsidR="007C52DB" w:rsidRPr="003374B3" w:rsidRDefault="007C52DB" w:rsidP="007C5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3374B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>движения на автомобильных дорогах общего пользования на территории Новоминского сельского поселения Каневского района Краснодарского края до 2030 года»</w:t>
      </w:r>
      <w:r w:rsidR="009F1084" w:rsidRPr="003374B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(в редакции № 151 от 16.12.2019; № 35 от 11.03.2020)</w:t>
      </w:r>
    </w:p>
    <w:p w:rsid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0BD" w:rsidRPr="007C52DB" w:rsidRDefault="009A50BD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</w:t>
      </w:r>
      <w:proofErr w:type="gramStart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proofErr w:type="gramEnd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требованиями действующего законодательства,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7C52DB" w:rsidRPr="007C52DB" w:rsidRDefault="007C52DB" w:rsidP="007C52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en-US"/>
        </w:rPr>
      </w:pPr>
      <w:r w:rsidRPr="007C5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следующие изменения и дополнения в постановление администрации Новоминского сельского поселения от 12 октября 2018 года № 90 «</w:t>
      </w:r>
      <w:r w:rsidRPr="007C52D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en-US"/>
        </w:rPr>
        <w:t>Об утверждении  комплексной схемы организации дорожного движения на автомобильных дорогах общего пользования на территории Новоминского сельского поселения Каневского района Краснодарского края до 2030 года: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1.1.   Таблицу 4.2. пункта 4.1. «Перечень мероприятий по развитию сети дорог Новоминского сельского поселения Каневского района постановления изложить в редакции:</w:t>
      </w:r>
    </w:p>
    <w:p w:rsidR="007C52DB" w:rsidRPr="007C52DB" w:rsidRDefault="007C52DB" w:rsidP="007C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«Таблица 4.2. Перечень мероприятий по развитию сети дорог Новоминского сельского поселения Каневского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808"/>
        <w:gridCol w:w="2316"/>
        <w:gridCol w:w="1794"/>
      </w:tblGrid>
      <w:tr w:rsidR="007C52DB" w:rsidRPr="007C52DB" w:rsidTr="007C52DB">
        <w:trPr>
          <w:trHeight w:val="825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№ </w:t>
            </w:r>
            <w:proofErr w:type="spellStart"/>
            <w:proofErr w:type="gramStart"/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п</w:t>
            </w:r>
            <w:proofErr w:type="spellEnd"/>
            <w:proofErr w:type="gramEnd"/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/</w:t>
            </w:r>
            <w:proofErr w:type="spellStart"/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Протяженность,</w:t>
            </w:r>
          </w:p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Срок реализации</w:t>
            </w:r>
          </w:p>
        </w:tc>
      </w:tr>
      <w:tr w:rsidR="007C52DB" w:rsidRPr="007C52DB" w:rsidTr="007C52DB">
        <w:trPr>
          <w:trHeight w:val="4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Ремонт дорог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Хлеборобная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0,547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Черноморская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0,43</w:t>
            </w:r>
            <w:r w:rsidR="00F15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овоминская пер. Котовского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0,387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Кубанская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0,346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Советская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0,605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Береговая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пер</w:t>
            </w: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Запорожск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ий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</w:t>
            </w:r>
            <w:r w:rsidR="00F15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8A1416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овоминская пер. Котовского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0,2</w:t>
            </w:r>
            <w:r w:rsidR="005401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</w:tbl>
    <w:p w:rsid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2DB">
        <w:rPr>
          <w:rFonts w:ascii="Times New Roman" w:eastAsia="Times New Roman" w:hAnsi="Times New Roman" w:cs="Times New Roman"/>
          <w:sz w:val="28"/>
          <w:szCs w:val="28"/>
        </w:rPr>
        <w:t xml:space="preserve">           1.2. Таблицу 6.1. пункта  6 изложить в редакции: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2D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6.1. Оценка требуемых объемов финансирования</w:t>
      </w:r>
    </w:p>
    <w:p w:rsidR="007C52DB" w:rsidRPr="007C52DB" w:rsidRDefault="007C52DB" w:rsidP="007C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C52DB" w:rsidRPr="007C52DB" w:rsidSect="007C52DB">
          <w:footnotePr>
            <w:pos w:val="beneathText"/>
          </w:footnotePr>
          <w:pgSz w:w="11905" w:h="16837"/>
          <w:pgMar w:top="709" w:right="567" w:bottom="1134" w:left="1701" w:header="720" w:footer="720" w:gutter="0"/>
          <w:cols w:space="720"/>
        </w:sectPr>
      </w:pP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2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195" w:type="dxa"/>
        <w:tblLayout w:type="fixed"/>
        <w:tblLook w:val="04A0"/>
      </w:tblPr>
      <w:tblGrid>
        <w:gridCol w:w="619"/>
        <w:gridCol w:w="3236"/>
        <w:gridCol w:w="850"/>
        <w:gridCol w:w="1276"/>
        <w:gridCol w:w="1559"/>
        <w:gridCol w:w="901"/>
        <w:gridCol w:w="1367"/>
        <w:gridCol w:w="1673"/>
        <w:gridCol w:w="3714"/>
      </w:tblGrid>
      <w:tr w:rsidR="007C52DB" w:rsidRPr="007C52DB" w:rsidTr="007C52DB">
        <w:trPr>
          <w:trHeight w:val="287"/>
          <w:tblHeader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Годы реализации</w:t>
            </w:r>
          </w:p>
        </w:tc>
        <w:tc>
          <w:tcPr>
            <w:tcW w:w="6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 финансирования, руб.</w:t>
            </w:r>
          </w:p>
        </w:tc>
        <w:tc>
          <w:tcPr>
            <w:tcW w:w="3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Непосредственный результат реализации мероприятия</w:t>
            </w:r>
          </w:p>
        </w:tc>
      </w:tr>
      <w:tr w:rsidR="007C52DB" w:rsidRPr="007C52DB" w:rsidTr="007C52DB">
        <w:trPr>
          <w:trHeight w:val="255"/>
          <w:tblHeader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разрезе источников финансирования</w:t>
            </w:r>
          </w:p>
        </w:tc>
        <w:tc>
          <w:tcPr>
            <w:tcW w:w="3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C52DB" w:rsidRPr="007C52DB" w:rsidTr="007C52DB">
        <w:trPr>
          <w:trHeight w:val="285"/>
          <w:tblHeader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7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краевой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районный бюджет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3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Разработка проекта организации дорожного движения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870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разработка проекта организации дорожного движения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реконструкция дороги регионального значения «Краснодар – Ейск»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 «Ейск  -  Ясенская  -  Копанская  -  Новоминская» с доведением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параметров до I технической категории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321821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21821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соединение автодороги  «Ейск  -  Новоминская»  с автотрассой «Ейск  -  Краснодар» севернее промышленной зоны ст. Новоминской по проектируемому путепроводу через железную дорогу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68940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28940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Для обеспечения безопасности дорожного движения проектом принято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решение ликвидации некоторых существующих выездов с жилых улиц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станицы на региональную автодорогу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4830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предусмотрено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прохождение улиц-дублеров и размещение автомобильных развязок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примыканиях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основных </w:t>
            </w: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жилых улиц к автодороге «Ейск-Краснодар»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97805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57805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предусматривается реконструкция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существующих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автомобильных дорог, связывающих населенные пункты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50000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59502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прокладка новых жилых улиц для связи проектируемых кварталов с центрами населенных пунктов общей протяженностью: в ст. Новоминской – 34,3 км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590870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190870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центров придорожного обслуживания вдоль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автодороги «Ейск-Краснодар»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297609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297609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Строительство участков дорог местного значения в направлениях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«Новоминска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я-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Ленинградская» и « </w:t>
            </w: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Новоминская- Александровская»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304719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304719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строительство автодороги местного значения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осточный  в  южном  направлении до автодороги  «Ейск  -  Ясенская  -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Копанская - Новоминская» протяженностью 1,2 км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160080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160080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автодороги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Краснодар – г. Ейск (56,474 км  в территории района)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282370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282370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</w:t>
            </w:r>
            <w:proofErr w:type="gramStart"/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Ейск – ст. Ясенская-ст. Копанская – ст. Новоминская (30,695 км в территории района)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214869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214869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Реконструкция автодороги ст. Стародеревянковская – ст. Новодеревянковская (38,790 км в пределах </w:t>
            </w: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района)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271097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271097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и установка дорожных знаков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327090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327090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безопасности дорожного движения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искусственных неровностей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164806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164806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безопасности дорожного движения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Текущий ремонт автомобильных дорог местного значения в гравийном исполнении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19341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9000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повышение качества дорог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и ремонт тротуаров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86709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86709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11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Нанесение дорожной разметки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29803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9803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регионального или межмуниципального и местного значения, и искусственные сооружения на них должны отвечать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действующим нормам и правилам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уличного освещения автомобильных дорог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214890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164890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безопасности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автостоянок около объектов обслуживания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209781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209781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создание комфортных условий для граждан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остановок общественного транспорта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39610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новых объектов инфраструктуры автосервиса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309751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309751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Хлеборобной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3 866 645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3673312,75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193332,25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Черноморской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3 066 318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2913002,1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153315,9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регионального или межмуниципального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25.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пер. Котовского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2 923 531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2777354,45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146174,55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Кубанской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3 084 332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2930115,4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154216,6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Советской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5 046 868,80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4774211,44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272657,36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регионального или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28.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пер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апорожского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2 816 658,00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2664487,89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152170,11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ул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ереговой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3 295 861,20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3117802,12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178059,08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пер. Котовского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1 528 791,60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1446198,55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82593,05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регионального или межмуниципального  и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F15EB8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29972518,6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26289619,7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146102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2747264,9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519532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 Постановление вступает в силу со дня его подписания.</w:t>
      </w:r>
    </w:p>
    <w:p w:rsidR="007C52DB" w:rsidRPr="007C52DB" w:rsidRDefault="007C52DB" w:rsidP="007C52DB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Новоминского сельского 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C52DB" w:rsidRPr="007C52DB">
          <w:footnotePr>
            <w:pos w:val="beneathText"/>
          </w:footnotePr>
          <w:pgSz w:w="16837" w:h="11905" w:orient="landscape"/>
          <w:pgMar w:top="1135" w:right="567" w:bottom="567" w:left="1134" w:header="720" w:footer="720" w:gutter="0"/>
          <w:cols w:space="720"/>
        </w:sect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Каневского района                                                                                                                        А.В. Плахутин</w:t>
      </w:r>
    </w:p>
    <w:p w:rsidR="006A789E" w:rsidRDefault="006A789E" w:rsidP="007C52DB"/>
    <w:sectPr w:rsidR="006A789E" w:rsidSect="007C52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7C52DB"/>
    <w:rsid w:val="0021638D"/>
    <w:rsid w:val="003374B3"/>
    <w:rsid w:val="004957FE"/>
    <w:rsid w:val="0054012D"/>
    <w:rsid w:val="005871F4"/>
    <w:rsid w:val="006A789E"/>
    <w:rsid w:val="007C52DB"/>
    <w:rsid w:val="008A1416"/>
    <w:rsid w:val="009A50BD"/>
    <w:rsid w:val="009F1084"/>
    <w:rsid w:val="00AB1B89"/>
    <w:rsid w:val="00DC0CD5"/>
    <w:rsid w:val="00DE7CB1"/>
    <w:rsid w:val="00F15EB8"/>
    <w:rsid w:val="00F45BD5"/>
    <w:rsid w:val="00FA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2020-07-20T10:38:00Z</cp:lastPrinted>
  <dcterms:created xsi:type="dcterms:W3CDTF">2020-07-15T10:34:00Z</dcterms:created>
  <dcterms:modified xsi:type="dcterms:W3CDTF">2020-07-20T13:20:00Z</dcterms:modified>
</cp:coreProperties>
</file>