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AF" w:rsidRPr="005B6C2D" w:rsidRDefault="004975AF" w:rsidP="005B6C2D">
      <w:pPr>
        <w:autoSpaceDE/>
        <w:jc w:val="center"/>
        <w:rPr>
          <w:rFonts w:ascii="Times New Roman" w:hAnsi="Times New Roman" w:cs="Times New Roman"/>
          <w:kern w:val="1"/>
          <w:lang w:eastAsia="ar-SA"/>
        </w:rPr>
      </w:pPr>
    </w:p>
    <w:p w:rsidR="004975AF" w:rsidRPr="005B6C2D" w:rsidRDefault="004975AF" w:rsidP="005B6C2D">
      <w:pPr>
        <w:shd w:val="clear" w:color="auto" w:fill="FFFFFF"/>
        <w:autoSpaceDE/>
        <w:ind w:left="29"/>
        <w:jc w:val="center"/>
        <w:rPr>
          <w:kern w:val="1"/>
          <w:lang w:eastAsia="ar-SA"/>
        </w:rPr>
      </w:pPr>
      <w:r w:rsidRPr="005B6C2D">
        <w:rPr>
          <w:kern w:val="1"/>
          <w:lang w:eastAsia="ar-SA"/>
        </w:rPr>
        <w:t>КРАСНОДАРСКИЙ КРАЙ</w:t>
      </w:r>
    </w:p>
    <w:p w:rsidR="004975AF" w:rsidRPr="005B6C2D" w:rsidRDefault="004975AF" w:rsidP="005B6C2D">
      <w:pPr>
        <w:shd w:val="clear" w:color="auto" w:fill="FFFFFF"/>
        <w:autoSpaceDE/>
        <w:ind w:left="29"/>
        <w:jc w:val="center"/>
        <w:rPr>
          <w:kern w:val="1"/>
          <w:lang w:eastAsia="ar-SA"/>
        </w:rPr>
      </w:pPr>
      <w:r w:rsidRPr="005B6C2D">
        <w:rPr>
          <w:kern w:val="1"/>
          <w:lang w:eastAsia="ar-SA"/>
        </w:rPr>
        <w:t>КАНЕВСКОЙ РАЙОН</w:t>
      </w:r>
    </w:p>
    <w:p w:rsidR="004975AF" w:rsidRPr="005B6C2D" w:rsidRDefault="004975AF" w:rsidP="005B6C2D">
      <w:pPr>
        <w:autoSpaceDE/>
        <w:jc w:val="center"/>
        <w:rPr>
          <w:kern w:val="1"/>
          <w:lang w:eastAsia="ar-SA"/>
        </w:rPr>
      </w:pPr>
      <w:r w:rsidRPr="005B6C2D">
        <w:rPr>
          <w:kern w:val="1"/>
          <w:lang w:eastAsia="ar-SA"/>
        </w:rPr>
        <w:t>СОВЕТ НОВОМИНСКОГО СЕЛЬСКОГО ПОСЕЛЕНИЯ</w:t>
      </w:r>
    </w:p>
    <w:p w:rsidR="004975AF" w:rsidRPr="005B6C2D" w:rsidRDefault="004975AF" w:rsidP="005B6C2D">
      <w:pPr>
        <w:autoSpaceDE/>
        <w:jc w:val="center"/>
        <w:rPr>
          <w:kern w:val="1"/>
          <w:lang w:eastAsia="ar-SA"/>
        </w:rPr>
      </w:pPr>
      <w:r w:rsidRPr="005B6C2D">
        <w:rPr>
          <w:kern w:val="1"/>
          <w:lang w:eastAsia="ar-SA"/>
        </w:rPr>
        <w:t>КАНЕВСКОГО РАЙОНА</w:t>
      </w:r>
    </w:p>
    <w:p w:rsidR="004975AF" w:rsidRPr="005B6C2D" w:rsidRDefault="004975AF" w:rsidP="005B6C2D">
      <w:pPr>
        <w:autoSpaceDE/>
        <w:jc w:val="center"/>
        <w:rPr>
          <w:kern w:val="1"/>
          <w:lang w:eastAsia="ar-SA"/>
        </w:rPr>
      </w:pPr>
    </w:p>
    <w:p w:rsidR="004975AF" w:rsidRPr="005B6C2D" w:rsidRDefault="004975AF" w:rsidP="005B6C2D">
      <w:pPr>
        <w:autoSpaceDE/>
        <w:jc w:val="center"/>
        <w:rPr>
          <w:kern w:val="1"/>
          <w:lang w:eastAsia="ar-SA"/>
        </w:rPr>
      </w:pPr>
      <w:r w:rsidRPr="005B6C2D">
        <w:rPr>
          <w:kern w:val="1"/>
          <w:lang w:eastAsia="ar-SA"/>
        </w:rPr>
        <w:t>РЕШЕНИЕ</w:t>
      </w:r>
    </w:p>
    <w:p w:rsidR="004975AF" w:rsidRPr="005B6C2D" w:rsidRDefault="004975AF" w:rsidP="005B6C2D">
      <w:pPr>
        <w:autoSpaceDE/>
        <w:jc w:val="both"/>
        <w:rPr>
          <w:kern w:val="1"/>
          <w:lang w:eastAsia="ar-SA"/>
        </w:rPr>
      </w:pPr>
    </w:p>
    <w:p w:rsidR="004975AF" w:rsidRPr="005B6C2D" w:rsidRDefault="004975AF" w:rsidP="005B6C2D">
      <w:pPr>
        <w:autoSpaceDE/>
        <w:jc w:val="both"/>
        <w:rPr>
          <w:kern w:val="1"/>
          <w:lang w:eastAsia="ar-SA"/>
        </w:rPr>
      </w:pPr>
      <w:r w:rsidRPr="005B6C2D">
        <w:rPr>
          <w:kern w:val="1"/>
          <w:lang w:eastAsia="ar-SA"/>
        </w:rPr>
        <w:tab/>
        <w:t xml:space="preserve">   </w:t>
      </w:r>
      <w:r>
        <w:rPr>
          <w:kern w:val="1"/>
          <w:lang w:eastAsia="ar-SA"/>
        </w:rPr>
        <w:t>28</w:t>
      </w:r>
      <w:r w:rsidRPr="005B6C2D">
        <w:rPr>
          <w:kern w:val="1"/>
          <w:lang w:eastAsia="ar-SA"/>
        </w:rPr>
        <w:t xml:space="preserve"> августа 2019 года                          №</w:t>
      </w:r>
      <w:r>
        <w:rPr>
          <w:kern w:val="1"/>
          <w:lang w:eastAsia="ar-SA"/>
        </w:rPr>
        <w:t xml:space="preserve"> 175</w:t>
      </w:r>
      <w:r w:rsidRPr="005B6C2D">
        <w:rPr>
          <w:kern w:val="1"/>
          <w:lang w:eastAsia="ar-SA"/>
        </w:rPr>
        <w:t xml:space="preserve">                              ст. Новоминская</w:t>
      </w:r>
    </w:p>
    <w:p w:rsidR="004975AF" w:rsidRPr="005B6C2D" w:rsidRDefault="004975AF" w:rsidP="00F154F8">
      <w:pPr>
        <w:rPr>
          <w:bCs/>
          <w:color w:val="26282F"/>
        </w:rPr>
      </w:pPr>
    </w:p>
    <w:p w:rsidR="004975AF" w:rsidRPr="005B6C2D" w:rsidRDefault="004975AF" w:rsidP="00CF54DB">
      <w:pPr>
        <w:autoSpaceDN w:val="0"/>
        <w:adjustRightInd w:val="0"/>
        <w:ind w:firstLine="567"/>
        <w:jc w:val="center"/>
        <w:rPr>
          <w:b/>
          <w:bCs/>
          <w:sz w:val="32"/>
          <w:szCs w:val="32"/>
        </w:rPr>
      </w:pPr>
      <w:r w:rsidRPr="005B6C2D">
        <w:rPr>
          <w:b/>
          <w:bCs/>
          <w:sz w:val="32"/>
          <w:szCs w:val="32"/>
        </w:rPr>
        <w:t>Об утверждении Порядка и условий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75AF" w:rsidRPr="005B6C2D" w:rsidRDefault="004975AF">
      <w:pPr>
        <w:ind w:firstLine="720"/>
        <w:jc w:val="both"/>
      </w:pPr>
    </w:p>
    <w:p w:rsidR="004975AF" w:rsidRPr="005B6C2D" w:rsidRDefault="004975AF">
      <w:pPr>
        <w:ind w:firstLine="720"/>
        <w:jc w:val="both"/>
      </w:pPr>
    </w:p>
    <w:p w:rsidR="004975AF" w:rsidRPr="005B6C2D" w:rsidRDefault="004975AF" w:rsidP="005B6C2D">
      <w:pPr>
        <w:ind w:firstLine="709"/>
        <w:jc w:val="both"/>
        <w:rPr>
          <w:bCs/>
        </w:rPr>
      </w:pPr>
      <w:r w:rsidRPr="005B6C2D"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а также в целях содействия развитию субъектов малого и среднего предпринимательства на территории Новоминского сельского поселения Каневского района, Совет Новоминского сельского поселения Каневского района, </w:t>
      </w:r>
      <w:r>
        <w:t>реши</w:t>
      </w:r>
      <w:r w:rsidRPr="005B6C2D">
        <w:t>л:</w:t>
      </w:r>
    </w:p>
    <w:p w:rsidR="004975AF" w:rsidRPr="005B6C2D" w:rsidRDefault="004975AF" w:rsidP="005B6C2D">
      <w:pPr>
        <w:autoSpaceDN w:val="0"/>
        <w:adjustRightInd w:val="0"/>
        <w:ind w:firstLine="709"/>
        <w:jc w:val="both"/>
      </w:pPr>
      <w:r w:rsidRPr="005B6C2D">
        <w:t>1. Утвердить прилагаемый Порядок и условия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975AF" w:rsidRPr="005B6C2D" w:rsidRDefault="004975AF" w:rsidP="005B6C2D">
      <w:pPr>
        <w:ind w:firstLine="709"/>
        <w:jc w:val="both"/>
      </w:pPr>
      <w:r w:rsidRPr="005B6C2D">
        <w:t>2. Опубликовать настоящее решение в сетевом издании «Каневская телестудия» на сайте kanevskaya.tv и разместить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4975AF" w:rsidRPr="005B6C2D" w:rsidRDefault="004975AF" w:rsidP="005B6C2D">
      <w:pPr>
        <w:ind w:firstLine="709"/>
        <w:jc w:val="both"/>
      </w:pPr>
      <w:r w:rsidRPr="005B6C2D">
        <w:t>3. Контроль за выполнением настоящего решения возложить на постоянную комиссию Совета Новоминского сельского поселения Каневского района по экономике и бюджету (Васечко).</w:t>
      </w:r>
    </w:p>
    <w:p w:rsidR="004975AF" w:rsidRPr="005B6C2D" w:rsidRDefault="004975AF" w:rsidP="005B6C2D">
      <w:pPr>
        <w:ind w:firstLine="709"/>
        <w:jc w:val="both"/>
      </w:pPr>
      <w:r w:rsidRPr="005B6C2D">
        <w:t>4. Настоящее решение вступает в силу со дня его официального опубликования.</w:t>
      </w:r>
    </w:p>
    <w:p w:rsidR="004975AF" w:rsidRDefault="004975AF" w:rsidP="005B6C2D">
      <w:pPr>
        <w:jc w:val="both"/>
      </w:pPr>
    </w:p>
    <w:p w:rsidR="004975AF" w:rsidRDefault="004975AF" w:rsidP="005B6C2D">
      <w:pPr>
        <w:jc w:val="both"/>
      </w:pPr>
    </w:p>
    <w:p w:rsidR="004975AF" w:rsidRDefault="004975AF" w:rsidP="005B6C2D">
      <w:pPr>
        <w:jc w:val="both"/>
      </w:pPr>
    </w:p>
    <w:p w:rsidR="004975AF" w:rsidRPr="005B6C2D" w:rsidRDefault="004975AF" w:rsidP="008278AD">
      <w:pPr>
        <w:jc w:val="both"/>
      </w:pPr>
    </w:p>
    <w:p w:rsidR="004975AF" w:rsidRDefault="004975AF" w:rsidP="005B6C2D">
      <w:pPr>
        <w:ind w:firstLine="709"/>
        <w:jc w:val="both"/>
      </w:pPr>
      <w:r>
        <w:t>Глава</w:t>
      </w:r>
    </w:p>
    <w:p w:rsidR="004975AF" w:rsidRPr="005B6C2D" w:rsidRDefault="004975AF" w:rsidP="005B6C2D">
      <w:pPr>
        <w:ind w:firstLine="709"/>
        <w:jc w:val="both"/>
      </w:pPr>
      <w:r w:rsidRPr="005B6C2D">
        <w:t>Новоминского сельского</w:t>
      </w:r>
    </w:p>
    <w:p w:rsidR="004975AF" w:rsidRDefault="004975AF" w:rsidP="005B6C2D">
      <w:pPr>
        <w:ind w:firstLine="709"/>
        <w:jc w:val="both"/>
      </w:pPr>
      <w:r w:rsidRPr="005B6C2D">
        <w:t>поселе</w:t>
      </w:r>
      <w:r>
        <w:t>ния Каневского района</w:t>
      </w:r>
    </w:p>
    <w:p w:rsidR="004975AF" w:rsidRDefault="004975AF" w:rsidP="005B6C2D">
      <w:pPr>
        <w:ind w:firstLine="709"/>
        <w:jc w:val="both"/>
      </w:pPr>
      <w:r>
        <w:t>А.В.Плахутин</w:t>
      </w:r>
    </w:p>
    <w:p w:rsidR="004975AF" w:rsidRPr="005B6C2D" w:rsidRDefault="004975AF" w:rsidP="005B6C2D">
      <w:pPr>
        <w:ind w:firstLine="709"/>
        <w:jc w:val="both"/>
      </w:pPr>
    </w:p>
    <w:p w:rsidR="004975AF" w:rsidRDefault="004975AF" w:rsidP="005B6C2D">
      <w:pPr>
        <w:ind w:firstLine="709"/>
        <w:jc w:val="both"/>
      </w:pPr>
      <w:r w:rsidRPr="005B6C2D">
        <w:t>Председатель</w:t>
      </w:r>
    </w:p>
    <w:p w:rsidR="004975AF" w:rsidRPr="005B6C2D" w:rsidRDefault="004975AF" w:rsidP="005B6C2D">
      <w:pPr>
        <w:ind w:firstLine="709"/>
        <w:jc w:val="both"/>
      </w:pPr>
      <w:r w:rsidRPr="005B6C2D">
        <w:t>Совета Новоминского</w:t>
      </w:r>
    </w:p>
    <w:p w:rsidR="004975AF" w:rsidRDefault="004975AF" w:rsidP="005B6C2D">
      <w:pPr>
        <w:ind w:firstLine="709"/>
        <w:jc w:val="both"/>
      </w:pPr>
      <w:r w:rsidRPr="005B6C2D">
        <w:t>сельского поселения Каневского район</w:t>
      </w:r>
      <w:r>
        <w:t>а</w:t>
      </w:r>
    </w:p>
    <w:p w:rsidR="004975AF" w:rsidRPr="005B6C2D" w:rsidRDefault="004975AF" w:rsidP="005B6C2D">
      <w:pPr>
        <w:ind w:firstLine="709"/>
        <w:jc w:val="both"/>
      </w:pPr>
      <w:r w:rsidRPr="005B6C2D">
        <w:t>В.В. Дорогань</w:t>
      </w:r>
    </w:p>
    <w:p w:rsidR="004975AF" w:rsidRPr="005B6C2D" w:rsidRDefault="004975AF" w:rsidP="005B6C2D">
      <w:pPr>
        <w:ind w:firstLine="709"/>
        <w:jc w:val="both"/>
      </w:pPr>
    </w:p>
    <w:p w:rsidR="004975AF" w:rsidRPr="005B6C2D" w:rsidRDefault="004975AF" w:rsidP="005B6C2D">
      <w:pPr>
        <w:ind w:left="5387" w:right="-1" w:firstLine="709"/>
        <w:jc w:val="both"/>
        <w:outlineLvl w:val="0"/>
      </w:pPr>
    </w:p>
    <w:p w:rsidR="004975AF" w:rsidRPr="005B6C2D" w:rsidRDefault="004975AF" w:rsidP="005B6C2D">
      <w:pPr>
        <w:ind w:left="5387" w:right="-1" w:firstLine="709"/>
        <w:jc w:val="both"/>
        <w:outlineLvl w:val="0"/>
      </w:pPr>
    </w:p>
    <w:p w:rsidR="004975AF" w:rsidRPr="005B6C2D" w:rsidRDefault="004975AF" w:rsidP="008278AD">
      <w:pPr>
        <w:ind w:firstLine="709"/>
        <w:jc w:val="both"/>
      </w:pPr>
      <w:r>
        <w:t>Приложение</w:t>
      </w:r>
    </w:p>
    <w:p w:rsidR="004975AF" w:rsidRPr="005B6C2D" w:rsidRDefault="004975AF" w:rsidP="005B6C2D">
      <w:pPr>
        <w:ind w:firstLine="709"/>
        <w:jc w:val="both"/>
      </w:pPr>
      <w:r>
        <w:t>к решению</w:t>
      </w:r>
      <w:r w:rsidRPr="005B6C2D">
        <w:t xml:space="preserve"> Совета Новоминского</w:t>
      </w:r>
    </w:p>
    <w:p w:rsidR="004975AF" w:rsidRPr="005B6C2D" w:rsidRDefault="004975AF" w:rsidP="005B6C2D">
      <w:pPr>
        <w:ind w:firstLine="709"/>
        <w:jc w:val="both"/>
      </w:pPr>
      <w:r w:rsidRPr="005B6C2D">
        <w:t>сельского поселения</w:t>
      </w:r>
    </w:p>
    <w:p w:rsidR="004975AF" w:rsidRPr="005B6C2D" w:rsidRDefault="004975AF" w:rsidP="005B6C2D">
      <w:pPr>
        <w:ind w:firstLine="709"/>
        <w:jc w:val="both"/>
      </w:pPr>
      <w:r w:rsidRPr="005B6C2D">
        <w:t>Каневского района</w:t>
      </w:r>
    </w:p>
    <w:p w:rsidR="004975AF" w:rsidRPr="005B6C2D" w:rsidRDefault="004975AF" w:rsidP="005B6C2D">
      <w:pPr>
        <w:ind w:firstLine="709"/>
        <w:jc w:val="both"/>
      </w:pPr>
      <w:r w:rsidRPr="005B6C2D">
        <w:t xml:space="preserve">от </w:t>
      </w:r>
      <w:r>
        <w:t xml:space="preserve">28.08.2019 г. </w:t>
      </w:r>
      <w:r w:rsidRPr="005B6C2D">
        <w:t>№</w:t>
      </w:r>
      <w:r>
        <w:t xml:space="preserve"> 175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autoSpaceDN w:val="0"/>
        <w:adjustRightInd w:val="0"/>
        <w:jc w:val="both"/>
        <w:rPr>
          <w:b/>
          <w:bCs/>
        </w:rPr>
      </w:pPr>
    </w:p>
    <w:p w:rsidR="004975AF" w:rsidRPr="005B6C2D" w:rsidRDefault="004975AF" w:rsidP="005B6C2D">
      <w:pPr>
        <w:autoSpaceDN w:val="0"/>
        <w:adjustRightInd w:val="0"/>
        <w:ind w:right="282"/>
        <w:jc w:val="center"/>
        <w:rPr>
          <w:b/>
          <w:bCs/>
        </w:rPr>
      </w:pPr>
      <w:r w:rsidRPr="005B6C2D">
        <w:rPr>
          <w:b/>
          <w:bCs/>
        </w:rPr>
        <w:t>Порядок и условия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autoSpaceDN w:val="0"/>
        <w:adjustRightInd w:val="0"/>
        <w:spacing w:line="360" w:lineRule="auto"/>
        <w:jc w:val="center"/>
      </w:pPr>
      <w:r w:rsidRPr="005B6C2D">
        <w:t xml:space="preserve">1. </w:t>
      </w:r>
      <w:r>
        <w:t>Общие положения</w:t>
      </w:r>
    </w:p>
    <w:p w:rsidR="004975AF" w:rsidRPr="005B6C2D" w:rsidRDefault="004975AF" w:rsidP="005B6C2D">
      <w:pPr>
        <w:ind w:firstLine="709"/>
        <w:jc w:val="both"/>
      </w:pPr>
      <w:r w:rsidRPr="005B6C2D">
        <w:t>1.1. Настоящий Порядок и условия предоставления в аренду имущества, включенного в Перечень муниципального имущества, предусмотренный частью 4 статьи 18 Федерального закона от 24 июля 2007 года № 209-ФЗ «О развитии малого и среднего предпринимательства в Российской Федерации»,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 соответственно, Порядок, Перечень),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Новоминского сельского поселения Каневского района,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Перечень).</w:t>
      </w:r>
    </w:p>
    <w:p w:rsidR="004975AF" w:rsidRPr="005B6C2D" w:rsidRDefault="004975AF" w:rsidP="005B6C2D">
      <w:pPr>
        <w:ind w:firstLine="709"/>
        <w:jc w:val="both"/>
      </w:pPr>
      <w:r w:rsidRPr="005B6C2D">
        <w:t>1.2. Арендодателем Имущества, включенного в Перечень, является Администрация Новоминского сельского поселения Каневского района (далее - Администрация).</w:t>
      </w:r>
    </w:p>
    <w:p w:rsidR="004975AF" w:rsidRPr="005B6C2D" w:rsidRDefault="004975AF" w:rsidP="005B6C2D">
      <w:pPr>
        <w:ind w:firstLine="709"/>
        <w:jc w:val="both"/>
      </w:pPr>
      <w:r w:rsidRPr="005B6C2D">
        <w:t>1.3.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4975AF" w:rsidRPr="005B6C2D" w:rsidRDefault="004975AF" w:rsidP="005B6C2D">
      <w:pPr>
        <w:ind w:firstLine="709"/>
        <w:jc w:val="both"/>
      </w:pPr>
      <w:r w:rsidRPr="005B6C2D">
        <w:t>1.4. Заключение договора аренды Имущества осуществляется:</w:t>
      </w:r>
    </w:p>
    <w:p w:rsidR="004975AF" w:rsidRPr="005B6C2D" w:rsidRDefault="004975AF" w:rsidP="005B6C2D">
      <w:pPr>
        <w:ind w:firstLine="709"/>
        <w:jc w:val="both"/>
      </w:pPr>
      <w:r w:rsidRPr="005B6C2D">
        <w:t>по результатам торгов (конкурса, аукциона) - по выбору собственника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975AF" w:rsidRPr="005B6C2D" w:rsidRDefault="004975AF" w:rsidP="005B6C2D">
      <w:pPr>
        <w:ind w:firstLine="709"/>
        <w:jc w:val="both"/>
      </w:pPr>
      <w:r w:rsidRPr="005B6C2D">
        <w:t>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4975AF" w:rsidRPr="005B6C2D" w:rsidRDefault="004975AF" w:rsidP="005B6C2D">
      <w:pPr>
        <w:ind w:firstLine="709"/>
        <w:jc w:val="both"/>
      </w:pPr>
      <w:r w:rsidRPr="005B6C2D">
        <w:t>1.5.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Новоминского сельского поселения Каневского района на основании рекомендаций комиссии Совета Новоминского сельского поселения по экономике и бюджету, о возможности предоставления Имущества в аренду. Комиссия Совета Новоминского сельского поселения оформляет свои рекомендации в виде протокола заседания Совета.</w:t>
      </w:r>
    </w:p>
    <w:p w:rsidR="004975AF" w:rsidRPr="005B6C2D" w:rsidRDefault="004975AF" w:rsidP="005B6C2D">
      <w:pPr>
        <w:ind w:firstLine="709"/>
        <w:jc w:val="both"/>
      </w:pPr>
      <w:r w:rsidRPr="005B6C2D">
        <w:t>1.6. Порядок и условия предоставления в аренду земельных участков, включенных в вышеназванный Перечень, устанавливаются в соответствии с гражданским законодательством и земельным законодательством.</w:t>
      </w:r>
    </w:p>
    <w:p w:rsidR="004975AF" w:rsidRPr="005B6C2D" w:rsidRDefault="004975AF" w:rsidP="005B6C2D">
      <w:pPr>
        <w:ind w:firstLine="709"/>
        <w:jc w:val="both"/>
      </w:pPr>
      <w:r w:rsidRPr="005B6C2D">
        <w:t>Арендатор земельного участка, являющийся субъектом малого и среднего предпринимательства, арендующим земельные участки, включенные в Перечень, не вправе передать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не имеет право передать арендованный земельный участок в субаренду.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jc w:val="center"/>
      </w:pPr>
      <w:r w:rsidRPr="005B6C2D">
        <w:t>2. Перечень документов, представляемых в Администрацию</w:t>
      </w:r>
    </w:p>
    <w:p w:rsidR="004975AF" w:rsidRPr="005B6C2D" w:rsidRDefault="004975AF" w:rsidP="005B6C2D">
      <w:pPr>
        <w:jc w:val="center"/>
      </w:pPr>
      <w:r w:rsidRPr="005B6C2D">
        <w:t>сельского поселения субъектами малого и среднего</w:t>
      </w:r>
    </w:p>
    <w:p w:rsidR="004975AF" w:rsidRPr="005B6C2D" w:rsidRDefault="004975AF" w:rsidP="005B6C2D">
      <w:pPr>
        <w:jc w:val="center"/>
      </w:pPr>
      <w:r w:rsidRPr="005B6C2D">
        <w:t>предпринимательства либо организациями, образующими</w:t>
      </w:r>
    </w:p>
    <w:p w:rsidR="004975AF" w:rsidRPr="005B6C2D" w:rsidRDefault="004975AF" w:rsidP="005B6C2D">
      <w:pPr>
        <w:jc w:val="center"/>
      </w:pPr>
      <w:r w:rsidRPr="005B6C2D">
        <w:t>инфраструктуру поддержки субъектов малого и среднего</w:t>
      </w:r>
    </w:p>
    <w:p w:rsidR="004975AF" w:rsidRPr="005B6C2D" w:rsidRDefault="004975AF" w:rsidP="005B6C2D">
      <w:pPr>
        <w:jc w:val="center"/>
      </w:pPr>
      <w:r w:rsidRPr="005B6C2D">
        <w:t>предпринимательства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ind w:firstLine="709"/>
        <w:jc w:val="both"/>
      </w:pPr>
      <w:r w:rsidRPr="005B6C2D">
        <w:t>2.1.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в Администрацию Новоминского сельского поселения Каневского района заявление с приложением следующих документов:</w:t>
      </w:r>
    </w:p>
    <w:p w:rsidR="004975AF" w:rsidRPr="005B6C2D" w:rsidRDefault="004975AF" w:rsidP="005B6C2D">
      <w:pPr>
        <w:ind w:firstLine="709"/>
        <w:jc w:val="both"/>
      </w:pPr>
      <w:r w:rsidRPr="005B6C2D">
        <w:t>копии учредительных документов;</w:t>
      </w:r>
    </w:p>
    <w:p w:rsidR="004975AF" w:rsidRPr="005B6C2D" w:rsidRDefault="004975AF" w:rsidP="005B6C2D">
      <w:pPr>
        <w:ind w:firstLine="709"/>
        <w:jc w:val="both"/>
      </w:pPr>
      <w:r w:rsidRPr="005B6C2D">
        <w:t>копию свидетельства о постановке на учет в налоговом органе (ИНН);</w:t>
      </w:r>
    </w:p>
    <w:p w:rsidR="004975AF" w:rsidRPr="005B6C2D" w:rsidRDefault="004975AF" w:rsidP="005B6C2D">
      <w:pPr>
        <w:ind w:firstLine="709"/>
        <w:jc w:val="both"/>
      </w:pPr>
      <w:r w:rsidRPr="005B6C2D"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4975AF" w:rsidRPr="005B6C2D" w:rsidRDefault="004975AF" w:rsidP="005B6C2D">
      <w:pPr>
        <w:ind w:firstLine="709"/>
        <w:jc w:val="both"/>
      </w:pPr>
      <w:r w:rsidRPr="005B6C2D">
        <w:t>документ, подтверждающий полномочия лица, подписавшего заявление;</w:t>
      </w:r>
    </w:p>
    <w:p w:rsidR="004975AF" w:rsidRPr="005B6C2D" w:rsidRDefault="004975AF" w:rsidP="005B6C2D">
      <w:pPr>
        <w:ind w:firstLine="709"/>
        <w:jc w:val="both"/>
      </w:pPr>
      <w:r w:rsidRPr="005B6C2D">
        <w:t>доверенность представителя (в случае представления документов доверенным лицом).</w:t>
      </w:r>
    </w:p>
    <w:p w:rsidR="004975AF" w:rsidRPr="005B6C2D" w:rsidRDefault="004975AF" w:rsidP="005B6C2D">
      <w:pPr>
        <w:ind w:firstLine="709"/>
        <w:jc w:val="both"/>
      </w:pPr>
      <w:r w:rsidRPr="005B6C2D"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4975AF" w:rsidRPr="005B6C2D" w:rsidRDefault="004975AF" w:rsidP="005B6C2D">
      <w:pPr>
        <w:ind w:firstLine="709"/>
        <w:jc w:val="both"/>
      </w:pPr>
      <w:r w:rsidRPr="005B6C2D">
        <w:t>2.1.1.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в течение 15 рабочих дней со дня подписания договора.</w:t>
      </w:r>
    </w:p>
    <w:p w:rsidR="004975AF" w:rsidRPr="005B6C2D" w:rsidRDefault="004975AF" w:rsidP="005B6C2D">
      <w:pPr>
        <w:ind w:firstLine="709"/>
        <w:jc w:val="both"/>
      </w:pPr>
      <w:r w:rsidRPr="005B6C2D">
        <w:t>2.2. 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4975AF" w:rsidRPr="005B6C2D" w:rsidRDefault="004975AF" w:rsidP="005B6C2D">
      <w:pPr>
        <w:ind w:firstLine="709"/>
        <w:jc w:val="both"/>
      </w:pPr>
      <w:r w:rsidRPr="005B6C2D">
        <w:t>копию свидетельства о государственной регистрации предпринимателя;</w:t>
      </w:r>
    </w:p>
    <w:p w:rsidR="004975AF" w:rsidRPr="005B6C2D" w:rsidRDefault="004975AF" w:rsidP="005B6C2D">
      <w:pPr>
        <w:ind w:firstLine="709"/>
        <w:jc w:val="both"/>
      </w:pPr>
      <w:r w:rsidRPr="005B6C2D">
        <w:t>копию свидетельства о постановке на учет в налоговом органе (ИНН);</w:t>
      </w:r>
    </w:p>
    <w:p w:rsidR="004975AF" w:rsidRPr="005B6C2D" w:rsidRDefault="004975AF" w:rsidP="005B6C2D">
      <w:pPr>
        <w:ind w:firstLine="709"/>
        <w:jc w:val="both"/>
      </w:pPr>
      <w:r w:rsidRPr="005B6C2D"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4975AF" w:rsidRPr="005B6C2D" w:rsidRDefault="004975AF" w:rsidP="005B6C2D">
      <w:pPr>
        <w:ind w:firstLine="709"/>
        <w:jc w:val="both"/>
      </w:pPr>
      <w:r w:rsidRPr="005B6C2D">
        <w:t>доверенность представителя (в случае представления документов доверенным лицом).</w:t>
      </w:r>
    </w:p>
    <w:p w:rsidR="004975AF" w:rsidRPr="005B6C2D" w:rsidRDefault="004975AF" w:rsidP="005B6C2D">
      <w:pPr>
        <w:ind w:firstLine="709"/>
        <w:jc w:val="both"/>
      </w:pPr>
      <w:r w:rsidRPr="005B6C2D">
        <w:t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4975AF" w:rsidRPr="005B6C2D" w:rsidRDefault="004975AF" w:rsidP="005B6C2D">
      <w:pPr>
        <w:ind w:firstLine="709"/>
        <w:jc w:val="both"/>
      </w:pPr>
      <w:r w:rsidRPr="005B6C2D">
        <w:t>2.2.1. В заявлениях, предусмотренных подпунктами 2.1 и 2.2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jc w:val="center"/>
      </w:pPr>
      <w:r w:rsidRPr="005B6C2D">
        <w:t>3. Порядок предоставления имущества в аренду субъектам</w:t>
      </w:r>
    </w:p>
    <w:p w:rsidR="004975AF" w:rsidRPr="005B6C2D" w:rsidRDefault="004975AF" w:rsidP="005B6C2D">
      <w:pPr>
        <w:jc w:val="center"/>
      </w:pPr>
      <w:r w:rsidRPr="005B6C2D">
        <w:t>малого и среднего предпринимательства при заключении</w:t>
      </w:r>
    </w:p>
    <w:p w:rsidR="004975AF" w:rsidRPr="005B6C2D" w:rsidRDefault="004975AF" w:rsidP="005B6C2D">
      <w:pPr>
        <w:jc w:val="center"/>
      </w:pPr>
      <w:r w:rsidRPr="005B6C2D">
        <w:t>договоров аренды Имущества на новый срок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ind w:firstLine="709"/>
        <w:jc w:val="both"/>
      </w:pPr>
      <w:r w:rsidRPr="005B6C2D">
        <w:t>3.1.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4975AF" w:rsidRPr="005B6C2D" w:rsidRDefault="004975AF" w:rsidP="005B6C2D">
      <w:pPr>
        <w:ind w:firstLine="709"/>
        <w:jc w:val="both"/>
      </w:pPr>
      <w:r w:rsidRPr="005B6C2D">
        <w:t>3.2.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заявление в произвольной форме с указанием срока предоставления Имущества в аренду. К заявлению прилагаются документы, предусмотренные подпунктами 2.1 и 2.2 Порядка.</w:t>
      </w:r>
    </w:p>
    <w:p w:rsidR="004975AF" w:rsidRPr="005B6C2D" w:rsidRDefault="004975AF" w:rsidP="005B6C2D">
      <w:pPr>
        <w:ind w:firstLine="709"/>
        <w:jc w:val="both"/>
      </w:pPr>
      <w:r w:rsidRPr="005B6C2D">
        <w:t>3.3.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4975AF" w:rsidRPr="005B6C2D" w:rsidRDefault="004975AF" w:rsidP="005B6C2D">
      <w:pPr>
        <w:ind w:firstLine="709"/>
        <w:jc w:val="both"/>
      </w:pPr>
      <w:r w:rsidRPr="005B6C2D">
        <w:t>3.4.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в течение пяти рабочих дней направляет в Совет Новоминского сельского поселения соответствующую информацию с приложением копий поступившего заявления и документов.</w:t>
      </w:r>
    </w:p>
    <w:p w:rsidR="004975AF" w:rsidRPr="005B6C2D" w:rsidRDefault="004975AF" w:rsidP="005B6C2D">
      <w:pPr>
        <w:ind w:firstLine="709"/>
        <w:jc w:val="both"/>
      </w:pPr>
      <w:r w:rsidRPr="005B6C2D">
        <w:t>Комиссия Совета Новоминского сельского поселения по экономике и бюджету направляет свои рекомендации в адрес Администрации сельского поселения в течение десяти рабочих дней с момента получения информации. В течение пяти рабочих дней с даты поступления рекомендаций, Администрация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4975AF" w:rsidRPr="005B6C2D" w:rsidRDefault="004975AF" w:rsidP="005B6C2D">
      <w:pPr>
        <w:ind w:firstLine="709"/>
        <w:jc w:val="both"/>
      </w:pPr>
      <w:r w:rsidRPr="005B6C2D">
        <w:t>3.5. Решение об отказе в предоставлении Имущества в аренду на новый срок принимается Администрацией в следующих случаях:</w:t>
      </w:r>
    </w:p>
    <w:p w:rsidR="004975AF" w:rsidRPr="005B6C2D" w:rsidRDefault="004975AF" w:rsidP="005B6C2D">
      <w:pPr>
        <w:ind w:firstLine="709"/>
        <w:jc w:val="both"/>
      </w:pPr>
      <w:r w:rsidRPr="005B6C2D">
        <w:t>принятие в установленном порядке решения, предусматривающего иной порядок распоряжения Имуществом;</w:t>
      </w:r>
    </w:p>
    <w:p w:rsidR="004975AF" w:rsidRPr="005B6C2D" w:rsidRDefault="004975AF" w:rsidP="005B6C2D">
      <w:pPr>
        <w:ind w:firstLine="709"/>
        <w:jc w:val="both"/>
      </w:pPr>
      <w:r w:rsidRPr="005B6C2D"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4975AF" w:rsidRPr="005B6C2D" w:rsidRDefault="004975AF" w:rsidP="005B6C2D">
      <w:pPr>
        <w:ind w:firstLine="709"/>
        <w:jc w:val="both"/>
      </w:pPr>
      <w:r w:rsidRPr="005B6C2D">
        <w:t>3.6. Администрация сельского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jc w:val="center"/>
      </w:pPr>
      <w:r w:rsidRPr="005B6C2D">
        <w:t>4. Порядок предоставления Имущества в аренду в порядке</w:t>
      </w:r>
    </w:p>
    <w:p w:rsidR="004975AF" w:rsidRPr="005B6C2D" w:rsidRDefault="004975AF" w:rsidP="005B6C2D">
      <w:pPr>
        <w:jc w:val="center"/>
      </w:pPr>
      <w:r w:rsidRPr="005B6C2D">
        <w:t>оказания субъектам малого и среднего предпринимательства</w:t>
      </w:r>
    </w:p>
    <w:p w:rsidR="004975AF" w:rsidRPr="005B6C2D" w:rsidRDefault="004975AF" w:rsidP="005B6C2D">
      <w:pPr>
        <w:jc w:val="center"/>
      </w:pPr>
      <w:r w:rsidRPr="005B6C2D">
        <w:t>муниципальной преференции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ind w:firstLine="709"/>
        <w:jc w:val="both"/>
      </w:pPr>
      <w:r w:rsidRPr="005B6C2D">
        <w:t>4.1. Право заключить договор аренды Имущества без проведения торгов имеют субъекты малого или среднего предпринимательства в случае, указанном в подпункте 1.4 Порядка.</w:t>
      </w:r>
    </w:p>
    <w:p w:rsidR="004975AF" w:rsidRPr="005B6C2D" w:rsidRDefault="004975AF" w:rsidP="005B6C2D">
      <w:pPr>
        <w:ind w:firstLine="709"/>
        <w:jc w:val="both"/>
      </w:pPr>
      <w:r w:rsidRPr="005B6C2D">
        <w:t>4.2.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4975AF" w:rsidRPr="005B6C2D" w:rsidRDefault="004975AF" w:rsidP="005B6C2D">
      <w:pPr>
        <w:ind w:firstLine="709"/>
        <w:jc w:val="both"/>
      </w:pPr>
      <w:r w:rsidRPr="005B6C2D">
        <w:t>К заявлению прилагаются документы, предусмотренные подпунктами 2.1 и 2.2 Порядка, и документы, предусмотренные пунктами 2 - 5 части 1 статьи 20 Федерального закона «О защите конкуренции».</w:t>
      </w:r>
    </w:p>
    <w:p w:rsidR="004975AF" w:rsidRPr="005B6C2D" w:rsidRDefault="004975AF" w:rsidP="005B6C2D">
      <w:pPr>
        <w:ind w:firstLine="709"/>
        <w:jc w:val="both"/>
      </w:pPr>
      <w:r w:rsidRPr="005B6C2D">
        <w:t>4.3. Заявление с прилагаемыми документами, указанными в подпункте 4.2 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4975AF" w:rsidRPr="005B6C2D" w:rsidRDefault="004975AF" w:rsidP="005B6C2D">
      <w:pPr>
        <w:ind w:firstLine="709"/>
        <w:jc w:val="both"/>
      </w:pPr>
      <w:r w:rsidRPr="005B6C2D">
        <w:t>4.4.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комиссию Совета Новоминского сельского поселения по экономике и бюджету, соответствующую информацию с приложением копий поступившего заявления и документов.</w:t>
      </w:r>
    </w:p>
    <w:p w:rsidR="004975AF" w:rsidRPr="005B6C2D" w:rsidRDefault="004975AF" w:rsidP="005B6C2D">
      <w:pPr>
        <w:ind w:firstLine="709"/>
        <w:jc w:val="both"/>
      </w:pPr>
      <w:r w:rsidRPr="005B6C2D">
        <w:t>Комиссия Совета направляет свои рекомендации в адрес Администрации в течение десяти рабочих дней с момента получения информации.</w:t>
      </w:r>
    </w:p>
    <w:p w:rsidR="004975AF" w:rsidRPr="005B6C2D" w:rsidRDefault="004975AF" w:rsidP="005B6C2D">
      <w:pPr>
        <w:ind w:firstLine="709"/>
        <w:jc w:val="both"/>
      </w:pPr>
      <w:r w:rsidRPr="005B6C2D">
        <w:t>4.5. В случае дачи комиссии Совета  положительных рекомендаций о возможности предоставления Имущества в виде муниципальной преференции Администрация в течение пяти календарных дней со дня получения рекомендаций комиссии Совета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4975AF" w:rsidRPr="005B6C2D" w:rsidRDefault="004975AF" w:rsidP="005B6C2D">
      <w:pPr>
        <w:ind w:firstLine="709"/>
        <w:jc w:val="both"/>
      </w:pPr>
      <w:r w:rsidRPr="005B6C2D">
        <w:t xml:space="preserve">4.6. В случае удовлетворения заявления антимонопольным органом Администрация в течение пяти календарных дней со дня получения копии решения </w:t>
      </w:r>
      <w:r w:rsidRPr="005B6C2D">
        <w:rPr>
          <w:color w:val="000000"/>
        </w:rPr>
        <w:t>антимонопольного органа</w:t>
      </w:r>
      <w:r w:rsidRPr="005B6C2D">
        <w:t xml:space="preserve"> оформляет решение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:rsidR="004975AF" w:rsidRPr="005B6C2D" w:rsidRDefault="004975AF" w:rsidP="005B6C2D">
      <w:pPr>
        <w:ind w:firstLine="709"/>
        <w:jc w:val="both"/>
      </w:pPr>
      <w:r w:rsidRPr="005B6C2D">
        <w:t>4.7. В течение пяти рабочих дней со дня получения отчета оценщика Администрация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4975AF" w:rsidRPr="005B6C2D" w:rsidRDefault="004975AF" w:rsidP="005B6C2D">
      <w:pPr>
        <w:ind w:firstLine="709"/>
        <w:jc w:val="both"/>
      </w:pPr>
      <w:r w:rsidRPr="005B6C2D">
        <w:t>4.8. В случае невозможности предоставления Имущества по основаниям, перечисленным в подпункте 4.9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4975AF" w:rsidRPr="005B6C2D" w:rsidRDefault="004975AF" w:rsidP="005B6C2D">
      <w:pPr>
        <w:ind w:firstLine="709"/>
        <w:jc w:val="both"/>
      </w:pPr>
      <w:r w:rsidRPr="005B6C2D">
        <w:t>4.9. Решение об отказе в предоставлении Имущества в аренду в виде муниципальной преференции принимается Администрацией по следующим основаниям:</w:t>
      </w:r>
    </w:p>
    <w:p w:rsidR="004975AF" w:rsidRPr="005B6C2D" w:rsidRDefault="004975AF" w:rsidP="005B6C2D">
      <w:pPr>
        <w:ind w:firstLine="709"/>
        <w:jc w:val="both"/>
      </w:pPr>
      <w:r w:rsidRPr="005B6C2D"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4975AF" w:rsidRPr="005B6C2D" w:rsidRDefault="004975AF" w:rsidP="005B6C2D">
      <w:pPr>
        <w:ind w:firstLine="709"/>
        <w:jc w:val="both"/>
      </w:pPr>
      <w:r w:rsidRPr="005B6C2D">
        <w:t>субъектом малого или среднего предпринимательства не представлены документы, представление которых обязательно в соответствии с подпунктами 2.1, 2.2, 4.2 Порядка;</w:t>
      </w:r>
    </w:p>
    <w:p w:rsidR="004975AF" w:rsidRPr="005B6C2D" w:rsidRDefault="004975AF" w:rsidP="005B6C2D">
      <w:pPr>
        <w:ind w:firstLine="709"/>
        <w:jc w:val="both"/>
      </w:pPr>
      <w:r w:rsidRPr="005B6C2D"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4975AF" w:rsidRPr="005B6C2D" w:rsidRDefault="004975AF" w:rsidP="005B6C2D">
      <w:pPr>
        <w:ind w:firstLine="709"/>
        <w:jc w:val="both"/>
      </w:pPr>
      <w:r w:rsidRPr="005B6C2D">
        <w:t>имущество ранее предоставлено другому субъекту малого или среднего предпринимательства.</w:t>
      </w:r>
    </w:p>
    <w:p w:rsidR="004975AF" w:rsidRPr="005B6C2D" w:rsidRDefault="004975AF" w:rsidP="005B6C2D">
      <w:pPr>
        <w:ind w:firstLine="709"/>
        <w:jc w:val="both"/>
      </w:pPr>
      <w:r w:rsidRPr="005B6C2D">
        <w:t>4.10. В случае если в ходе рассмотрения заявления о даче согласия на предоставление муниципальной преференции</w:t>
      </w:r>
      <w:r w:rsidRPr="005B6C2D">
        <w:rPr>
          <w:color w:val="FF0000"/>
        </w:rPr>
        <w:t xml:space="preserve"> </w:t>
      </w:r>
      <w:r w:rsidRPr="005B6C2D">
        <w:t>антимонопольный орган откажет в предоставлении муниципальной преференции, Администрация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975AF" w:rsidRPr="005B6C2D" w:rsidRDefault="004975AF" w:rsidP="005B6C2D">
      <w:pPr>
        <w:ind w:firstLine="709"/>
        <w:jc w:val="both"/>
      </w:pPr>
      <w:r w:rsidRPr="005B6C2D">
        <w:t>4.11. В течение пяти рабочих дней со дня принятия решения об отказе в предоставлении Имущества в аренду в виде муниципальной преференции Администрация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jc w:val="center"/>
      </w:pPr>
      <w:r w:rsidRPr="005B6C2D">
        <w:t>5. Порядок предоставления Имущества в аренду на торгах</w:t>
      </w:r>
    </w:p>
    <w:p w:rsidR="004975AF" w:rsidRPr="005B6C2D" w:rsidRDefault="004975AF" w:rsidP="005B6C2D">
      <w:pPr>
        <w:jc w:val="center"/>
      </w:pPr>
      <w:r w:rsidRPr="005B6C2D">
        <w:t>субъектам малого и среднего предпринимательства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ind w:firstLine="709"/>
        <w:jc w:val="both"/>
      </w:pPr>
      <w:r w:rsidRPr="005B6C2D">
        <w:t>5.1. Право заключить договор аренды Имущества на торгах в случае, указанном в пункте 1.4 Порядка, имеют субъекты малого и среднего предпринимательства.</w:t>
      </w:r>
    </w:p>
    <w:p w:rsidR="004975AF" w:rsidRPr="005B6C2D" w:rsidRDefault="004975AF" w:rsidP="005B6C2D">
      <w:pPr>
        <w:ind w:firstLine="709"/>
        <w:jc w:val="both"/>
      </w:pPr>
      <w:r w:rsidRPr="005B6C2D">
        <w:t>5.2. Основанием для предоставления имущества в аренду на торгах является решение Администрации о выставлении на торги Имущества:</w:t>
      </w:r>
    </w:p>
    <w:p w:rsidR="004975AF" w:rsidRPr="005B6C2D" w:rsidRDefault="004975AF" w:rsidP="005B6C2D">
      <w:pPr>
        <w:ind w:firstLine="709"/>
        <w:jc w:val="both"/>
      </w:pPr>
      <w:r w:rsidRPr="005B6C2D"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4975AF" w:rsidRPr="005B6C2D" w:rsidRDefault="004975AF" w:rsidP="005B6C2D">
      <w:pPr>
        <w:ind w:firstLine="709"/>
        <w:jc w:val="both"/>
      </w:pPr>
      <w:r w:rsidRPr="005B6C2D">
        <w:t>в отношении которого Администрацией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4975AF" w:rsidRPr="005B6C2D" w:rsidRDefault="004975AF" w:rsidP="005B6C2D">
      <w:pPr>
        <w:ind w:firstLine="709"/>
        <w:jc w:val="both"/>
      </w:pPr>
      <w:r w:rsidRPr="005B6C2D">
        <w:t>в отношении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4975AF" w:rsidRPr="005B6C2D" w:rsidRDefault="004975AF" w:rsidP="005B6C2D">
      <w:pPr>
        <w:ind w:firstLine="709"/>
        <w:jc w:val="both"/>
      </w:pPr>
      <w:r w:rsidRPr="005B6C2D">
        <w:t>в отношении которого Администрацией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4975AF" w:rsidRPr="005B6C2D" w:rsidRDefault="004975AF" w:rsidP="005B6C2D">
      <w:pPr>
        <w:ind w:firstLine="709"/>
        <w:jc w:val="both"/>
      </w:pPr>
      <w:r w:rsidRPr="005B6C2D">
        <w:t>в отношении которого в Администрацию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4975AF" w:rsidRPr="005B6C2D" w:rsidRDefault="004975AF" w:rsidP="005B6C2D">
      <w:pPr>
        <w:ind w:firstLine="709"/>
        <w:jc w:val="both"/>
      </w:pPr>
      <w:r w:rsidRPr="005B6C2D">
        <w:t>5.3. При предоставлении Имущества в аренду на торгах (конкурсах, аукционах) Администрация осуществляет полномочия продавца и организатора торгов (конкурсов, аукционов) на право заключения договоров аренды.</w:t>
      </w:r>
    </w:p>
    <w:p w:rsidR="004975AF" w:rsidRPr="005B6C2D" w:rsidRDefault="004975AF" w:rsidP="005B6C2D">
      <w:pPr>
        <w:ind w:firstLine="709"/>
        <w:jc w:val="both"/>
        <w:rPr>
          <w:shd w:val="clear" w:color="auto" w:fill="FFFFFF"/>
        </w:rPr>
      </w:pPr>
      <w:r w:rsidRPr="005B6C2D">
        <w:t xml:space="preserve">5.4. Начальная цена права аренды (начальный размер арендной платы) муниципального имущества </w:t>
      </w:r>
      <w:r w:rsidRPr="005B6C2D">
        <w:rPr>
          <w:shd w:val="clear" w:color="auto" w:fill="FFFFFF"/>
        </w:rPr>
        <w:t>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4975AF" w:rsidRPr="005B6C2D" w:rsidRDefault="004975AF" w:rsidP="005B6C2D">
      <w:pPr>
        <w:ind w:firstLine="709"/>
        <w:jc w:val="both"/>
      </w:pPr>
      <w:r w:rsidRPr="005B6C2D">
        <w:t>5.5.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jc w:val="center"/>
      </w:pPr>
      <w:r w:rsidRPr="005B6C2D">
        <w:t>6. Условия предоставления и использования имущества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ind w:firstLine="709"/>
        <w:jc w:val="both"/>
      </w:pPr>
      <w:r w:rsidRPr="005B6C2D">
        <w:t>6.1.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975AF" w:rsidRPr="005B6C2D" w:rsidRDefault="004975AF" w:rsidP="005B6C2D">
      <w:pPr>
        <w:ind w:firstLine="709"/>
        <w:jc w:val="both"/>
      </w:pPr>
      <w:r w:rsidRPr="005B6C2D"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4975AF" w:rsidRPr="005B6C2D" w:rsidRDefault="004975AF" w:rsidP="005B6C2D">
      <w:pPr>
        <w:ind w:firstLine="709"/>
        <w:jc w:val="both"/>
      </w:pPr>
      <w:r w:rsidRPr="005B6C2D">
        <w:t xml:space="preserve">6.2.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Новоминского сельского поселения Каневского района применяются следующие условия по внесению арендной платы, установленные </w:t>
      </w:r>
      <w:r w:rsidRPr="005B6C2D">
        <w:rPr>
          <w:color w:val="000000"/>
        </w:rPr>
        <w:t>решением Совета Новоминского сельского поселения Каневского района:</w:t>
      </w:r>
    </w:p>
    <w:p w:rsidR="004975AF" w:rsidRPr="005B6C2D" w:rsidRDefault="004975AF" w:rsidP="005B6C2D">
      <w:pPr>
        <w:ind w:firstLine="709"/>
        <w:jc w:val="both"/>
      </w:pPr>
      <w:r w:rsidRPr="005B6C2D">
        <w:t>Арендная плата вносится в следующем порядке:</w:t>
      </w:r>
    </w:p>
    <w:p w:rsidR="004975AF" w:rsidRPr="005B6C2D" w:rsidRDefault="004975AF" w:rsidP="005B6C2D">
      <w:pPr>
        <w:ind w:firstLine="709"/>
        <w:jc w:val="both"/>
      </w:pPr>
      <w:r w:rsidRPr="005B6C2D">
        <w:t>в первый год аренды - 40 процентов размера арендной платы;</w:t>
      </w:r>
    </w:p>
    <w:p w:rsidR="004975AF" w:rsidRPr="005B6C2D" w:rsidRDefault="004975AF" w:rsidP="005B6C2D">
      <w:pPr>
        <w:ind w:firstLine="709"/>
        <w:jc w:val="both"/>
      </w:pPr>
      <w:r w:rsidRPr="005B6C2D">
        <w:t>во второй год аренды - 60 процентов размера арендной платы;</w:t>
      </w:r>
    </w:p>
    <w:p w:rsidR="004975AF" w:rsidRPr="005B6C2D" w:rsidRDefault="004975AF" w:rsidP="005B6C2D">
      <w:pPr>
        <w:ind w:firstLine="709"/>
        <w:jc w:val="both"/>
      </w:pPr>
      <w:r w:rsidRPr="005B6C2D">
        <w:t>в третий год аренды - 80 процентов размера арендной платы;</w:t>
      </w:r>
    </w:p>
    <w:p w:rsidR="004975AF" w:rsidRPr="005B6C2D" w:rsidRDefault="004975AF" w:rsidP="005B6C2D">
      <w:pPr>
        <w:ind w:firstLine="709"/>
        <w:jc w:val="both"/>
        <w:rPr>
          <w:highlight w:val="yellow"/>
        </w:rPr>
      </w:pPr>
      <w:r w:rsidRPr="005B6C2D">
        <w:t>в четвертый год аренды и далее - 100 процентов размера арендной платы.</w:t>
      </w:r>
    </w:p>
    <w:p w:rsidR="004975AF" w:rsidRPr="005B6C2D" w:rsidRDefault="004975AF" w:rsidP="005B6C2D">
      <w:pPr>
        <w:ind w:firstLine="709"/>
        <w:jc w:val="both"/>
      </w:pPr>
      <w:r w:rsidRPr="005B6C2D">
        <w:t>6.3.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расторгает договор аренды.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jc w:val="center"/>
      </w:pPr>
      <w:r w:rsidRPr="005B6C2D">
        <w:t>7. Предоставление субъектам предпринимательства льгот по арендной плате</w:t>
      </w:r>
    </w:p>
    <w:p w:rsidR="004975AF" w:rsidRPr="005B6C2D" w:rsidRDefault="004975AF" w:rsidP="005B6C2D">
      <w:pPr>
        <w:jc w:val="both"/>
      </w:pPr>
    </w:p>
    <w:p w:rsidR="004975AF" w:rsidRPr="005B6C2D" w:rsidRDefault="004975AF" w:rsidP="005B6C2D">
      <w:pPr>
        <w:ind w:firstLine="709"/>
        <w:jc w:val="both"/>
      </w:pPr>
      <w:r w:rsidRPr="005B6C2D">
        <w:t>7.1. Для предоставления льгот по арендной плате выделяются следующие виды субъектов малого и среднего предпринимательства:</w:t>
      </w:r>
    </w:p>
    <w:p w:rsidR="004975AF" w:rsidRPr="005B6C2D" w:rsidRDefault="004975AF" w:rsidP="005B6C2D">
      <w:pPr>
        <w:ind w:firstLine="709"/>
        <w:jc w:val="both"/>
      </w:pPr>
      <w:r w:rsidRPr="005B6C2D">
        <w:t>- являющихся сельскохозяйственными кооперативами</w:t>
      </w:r>
    </w:p>
    <w:p w:rsidR="004975AF" w:rsidRPr="005B6C2D" w:rsidRDefault="004975AF" w:rsidP="005B6C2D">
      <w:pPr>
        <w:ind w:firstLine="709"/>
        <w:jc w:val="both"/>
      </w:pPr>
      <w:r w:rsidRPr="005B6C2D">
        <w:t>- реализующие проекты в сфере импортозамещения;</w:t>
      </w:r>
    </w:p>
    <w:p w:rsidR="004975AF" w:rsidRPr="005B6C2D" w:rsidRDefault="004975AF" w:rsidP="005B6C2D">
      <w:pPr>
        <w:ind w:firstLine="709"/>
        <w:jc w:val="both"/>
      </w:pPr>
      <w:r w:rsidRPr="005B6C2D">
        <w:t>- занимающиеся производством, переработкой и сбытом сельскохозяйственной продукции;</w:t>
      </w:r>
    </w:p>
    <w:p w:rsidR="004975AF" w:rsidRPr="005B6C2D" w:rsidRDefault="004975AF" w:rsidP="005B6C2D">
      <w:pPr>
        <w:ind w:firstLine="709"/>
        <w:jc w:val="both"/>
      </w:pPr>
      <w:r w:rsidRPr="005B6C2D"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Краснодарского края, муниципальными программами (подпрограммами) приоритетными видами деятельности;</w:t>
      </w:r>
    </w:p>
    <w:p w:rsidR="004975AF" w:rsidRPr="005B6C2D" w:rsidRDefault="004975AF" w:rsidP="005B6C2D">
      <w:pPr>
        <w:ind w:firstLine="709"/>
        <w:jc w:val="both"/>
      </w:pPr>
      <w:r w:rsidRPr="005B6C2D"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4975AF" w:rsidRPr="005B6C2D" w:rsidRDefault="004975AF" w:rsidP="005B6C2D">
      <w:pPr>
        <w:ind w:firstLine="709"/>
        <w:jc w:val="both"/>
      </w:pPr>
      <w:r w:rsidRPr="005B6C2D"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4975AF" w:rsidRPr="005B6C2D" w:rsidRDefault="004975AF" w:rsidP="005B6C2D">
      <w:pPr>
        <w:ind w:firstLine="709"/>
        <w:jc w:val="both"/>
      </w:pPr>
      <w:r w:rsidRPr="005B6C2D">
        <w:t>- оказывающие коммунальные и бытовые услуги населению;</w:t>
      </w:r>
    </w:p>
    <w:p w:rsidR="004975AF" w:rsidRPr="005B6C2D" w:rsidRDefault="004975AF" w:rsidP="005B6C2D">
      <w:pPr>
        <w:ind w:firstLine="709"/>
        <w:jc w:val="both"/>
      </w:pPr>
      <w:r w:rsidRPr="005B6C2D">
        <w:t>- занимающиеся развитием народных художественных промыслов;</w:t>
      </w:r>
    </w:p>
    <w:p w:rsidR="004975AF" w:rsidRPr="005B6C2D" w:rsidRDefault="004975AF" w:rsidP="005B6C2D">
      <w:pPr>
        <w:ind w:firstLine="709"/>
        <w:jc w:val="both"/>
      </w:pPr>
      <w:r w:rsidRPr="005B6C2D">
        <w:t>- занимающиеся утилизацией и обработкой промышленных и бытовых отходов;</w:t>
      </w:r>
    </w:p>
    <w:p w:rsidR="004975AF" w:rsidRPr="005B6C2D" w:rsidRDefault="004975AF" w:rsidP="005B6C2D">
      <w:pPr>
        <w:ind w:firstLine="709"/>
        <w:jc w:val="both"/>
      </w:pPr>
      <w:r w:rsidRPr="005B6C2D">
        <w:t>- занимающиеся строительством и реконструкцией объектов социального назначения.</w:t>
      </w:r>
    </w:p>
    <w:p w:rsidR="004975AF" w:rsidRPr="005B6C2D" w:rsidRDefault="004975AF" w:rsidP="005B6C2D">
      <w:pPr>
        <w:ind w:firstLine="709"/>
        <w:jc w:val="both"/>
      </w:pPr>
      <w:r w:rsidRPr="005B6C2D">
        <w:t>7.2. Льготы по арендной плате предоставляются субъектам предпринимательства при выполнении ими следующих условий:</w:t>
      </w:r>
    </w:p>
    <w:p w:rsidR="004975AF" w:rsidRPr="005B6C2D" w:rsidRDefault="004975AF" w:rsidP="005B6C2D">
      <w:pPr>
        <w:ind w:firstLine="709"/>
        <w:jc w:val="both"/>
      </w:pPr>
      <w:r w:rsidRPr="005B6C2D">
        <w:t>- подача субъектом предпринимательства в Администрацию   заявления о предоставлении льготы по арендной плате;</w:t>
      </w:r>
    </w:p>
    <w:p w:rsidR="004975AF" w:rsidRPr="005B6C2D" w:rsidRDefault="004975AF" w:rsidP="005B6C2D">
      <w:pPr>
        <w:ind w:firstLine="709"/>
        <w:jc w:val="both"/>
      </w:pPr>
      <w:r w:rsidRPr="005B6C2D">
        <w:t>- 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4975AF" w:rsidRPr="005B6C2D" w:rsidRDefault="004975AF" w:rsidP="005B6C2D">
      <w:pPr>
        <w:ind w:firstLine="709"/>
        <w:jc w:val="both"/>
      </w:pPr>
      <w:r w:rsidRPr="005B6C2D">
        <w:t>- осуществление субъектом предпринимательства социально значимого вида деятельности в период действия договора аренды.</w:t>
      </w:r>
    </w:p>
    <w:p w:rsidR="004975AF" w:rsidRPr="005B6C2D" w:rsidRDefault="004975AF" w:rsidP="005B6C2D">
      <w:pPr>
        <w:ind w:firstLine="709"/>
        <w:jc w:val="both"/>
      </w:pPr>
      <w:r w:rsidRPr="005B6C2D">
        <w:t>7.3. Для получения льготы по арендной плате субъект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вид субъекта малого и среднего предпринимательства, установленный подпунктом 7.1 настоящего Порядка.</w:t>
      </w:r>
    </w:p>
    <w:p w:rsidR="004975AF" w:rsidRPr="005B6C2D" w:rsidRDefault="004975AF" w:rsidP="005B6C2D">
      <w:pPr>
        <w:ind w:firstLine="709"/>
        <w:jc w:val="both"/>
      </w:pPr>
      <w:r w:rsidRPr="005B6C2D">
        <w:t>7.4.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4975AF" w:rsidRPr="005B6C2D" w:rsidRDefault="004975AF" w:rsidP="005B6C2D">
      <w:pPr>
        <w:ind w:firstLine="709"/>
        <w:jc w:val="both"/>
      </w:pPr>
      <w:r w:rsidRPr="005B6C2D"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4975AF" w:rsidRPr="005B6C2D" w:rsidRDefault="004975AF" w:rsidP="005B6C2D">
      <w:pPr>
        <w:ind w:firstLine="709"/>
        <w:jc w:val="both"/>
      </w:pPr>
      <w:r w:rsidRPr="005B6C2D">
        <w:t>об отказе в предоставлении льготы по арендной плате в случае, если вид субъекта предпринимательства не соответствует, указанному в пункте 7.1 настоящего Порядка.</w:t>
      </w:r>
    </w:p>
    <w:p w:rsidR="004975AF" w:rsidRPr="005B6C2D" w:rsidRDefault="004975AF" w:rsidP="005B6C2D">
      <w:pPr>
        <w:ind w:firstLine="709"/>
        <w:jc w:val="both"/>
      </w:pPr>
      <w:r w:rsidRPr="005B6C2D">
        <w:t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4975AF" w:rsidRPr="005B6C2D" w:rsidRDefault="004975AF" w:rsidP="005B6C2D">
      <w:pPr>
        <w:ind w:firstLine="709"/>
        <w:jc w:val="both"/>
      </w:pPr>
      <w:r w:rsidRPr="005B6C2D">
        <w:t>7.5. Льгота по арендной плате отменяется с момента прекращения субъектом предпринимательства осуществления социально значимого вида деятельности.</w:t>
      </w:r>
    </w:p>
    <w:p w:rsidR="004975AF" w:rsidRPr="005B6C2D" w:rsidRDefault="004975AF" w:rsidP="005B6C2D">
      <w:pPr>
        <w:ind w:firstLine="709"/>
        <w:jc w:val="both"/>
      </w:pPr>
      <w:r w:rsidRPr="005B6C2D">
        <w:t>7.6. Вопросы, не урегулированные настоящим Порядком, определяются действующим законодательством Российской Федерации, Краснодарского края.</w:t>
      </w:r>
    </w:p>
    <w:p w:rsidR="004975AF" w:rsidRPr="005B6C2D" w:rsidRDefault="004975AF" w:rsidP="005B6C2D">
      <w:pPr>
        <w:ind w:firstLine="709"/>
        <w:jc w:val="both"/>
      </w:pPr>
    </w:p>
    <w:p w:rsidR="004975AF" w:rsidRDefault="004975AF" w:rsidP="005B6C2D">
      <w:pPr>
        <w:ind w:firstLine="709"/>
        <w:jc w:val="both"/>
      </w:pPr>
    </w:p>
    <w:p w:rsidR="004975AF" w:rsidRPr="005B6C2D" w:rsidRDefault="004975AF" w:rsidP="005B6C2D">
      <w:pPr>
        <w:ind w:firstLine="709"/>
        <w:jc w:val="both"/>
      </w:pPr>
    </w:p>
    <w:p w:rsidR="004975AF" w:rsidRDefault="004975AF" w:rsidP="005B6C2D">
      <w:pPr>
        <w:ind w:firstLine="709"/>
        <w:jc w:val="both"/>
      </w:pPr>
      <w:r>
        <w:t>Начальник</w:t>
      </w:r>
    </w:p>
    <w:p w:rsidR="004975AF" w:rsidRDefault="004975AF" w:rsidP="008278AD">
      <w:pPr>
        <w:ind w:firstLine="709"/>
        <w:jc w:val="both"/>
      </w:pPr>
      <w:r w:rsidRPr="005B6C2D">
        <w:t>финансово-экономического</w:t>
      </w:r>
      <w:r>
        <w:t xml:space="preserve"> отдела</w:t>
      </w:r>
    </w:p>
    <w:p w:rsidR="004975AF" w:rsidRPr="005B6C2D" w:rsidRDefault="004975AF" w:rsidP="005B6C2D">
      <w:pPr>
        <w:ind w:firstLine="709"/>
        <w:jc w:val="both"/>
      </w:pPr>
      <w:r w:rsidRPr="005B6C2D">
        <w:t>Ю.В. Боровик</w:t>
      </w:r>
    </w:p>
    <w:p w:rsidR="004975AF" w:rsidRPr="005B6C2D" w:rsidRDefault="004975AF" w:rsidP="005B7DED">
      <w:pPr>
        <w:jc w:val="both"/>
      </w:pPr>
    </w:p>
    <w:sectPr w:rsidR="004975AF" w:rsidRPr="005B6C2D" w:rsidSect="00F154F8">
      <w:headerReference w:type="even" r:id="rId7"/>
      <w:headerReference w:type="default" r:id="rId8"/>
      <w:pgSz w:w="11906" w:h="1680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AF" w:rsidRDefault="004975AF" w:rsidP="00303666">
      <w:r>
        <w:separator/>
      </w:r>
    </w:p>
  </w:endnote>
  <w:endnote w:type="continuationSeparator" w:id="0">
    <w:p w:rsidR="004975AF" w:rsidRDefault="004975AF" w:rsidP="0030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AF" w:rsidRDefault="004975AF" w:rsidP="00303666">
      <w:r>
        <w:separator/>
      </w:r>
    </w:p>
  </w:footnote>
  <w:footnote w:type="continuationSeparator" w:id="0">
    <w:p w:rsidR="004975AF" w:rsidRDefault="004975AF" w:rsidP="0030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AF" w:rsidRDefault="004975AF" w:rsidP="00BB48E2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975AF" w:rsidRDefault="004975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AF" w:rsidRDefault="004975AF" w:rsidP="00BB48E2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9</w:t>
    </w:r>
    <w:r>
      <w:rPr>
        <w:rStyle w:val="PageNumber"/>
        <w:rFonts w:cs="Arial"/>
      </w:rPr>
      <w:fldChar w:fldCharType="end"/>
    </w:r>
  </w:p>
  <w:p w:rsidR="004975AF" w:rsidRDefault="004975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985"/>
    <w:multiLevelType w:val="hybridMultilevel"/>
    <w:tmpl w:val="C526BB2C"/>
    <w:lvl w:ilvl="0" w:tplc="EFB0D52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2D740668"/>
    <w:multiLevelType w:val="hybridMultilevel"/>
    <w:tmpl w:val="15BE9E80"/>
    <w:lvl w:ilvl="0" w:tplc="C7300E9E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AFB3304"/>
    <w:multiLevelType w:val="hybridMultilevel"/>
    <w:tmpl w:val="3228B790"/>
    <w:lvl w:ilvl="0" w:tplc="1AFEF4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788"/>
    <w:rsid w:val="00050098"/>
    <w:rsid w:val="00067CA3"/>
    <w:rsid w:val="00085FD6"/>
    <w:rsid w:val="000C1A92"/>
    <w:rsid w:val="000D14EF"/>
    <w:rsid w:val="000F2DC5"/>
    <w:rsid w:val="001A13F9"/>
    <w:rsid w:val="001C4739"/>
    <w:rsid w:val="002B502F"/>
    <w:rsid w:val="002C12E8"/>
    <w:rsid w:val="00303666"/>
    <w:rsid w:val="003D20F2"/>
    <w:rsid w:val="00407C6F"/>
    <w:rsid w:val="00433166"/>
    <w:rsid w:val="004975AF"/>
    <w:rsid w:val="004D30DB"/>
    <w:rsid w:val="0052323A"/>
    <w:rsid w:val="00526ADF"/>
    <w:rsid w:val="00532F31"/>
    <w:rsid w:val="00577342"/>
    <w:rsid w:val="005B6C2D"/>
    <w:rsid w:val="005B7DED"/>
    <w:rsid w:val="005D5B27"/>
    <w:rsid w:val="005F7869"/>
    <w:rsid w:val="00643909"/>
    <w:rsid w:val="006873CF"/>
    <w:rsid w:val="006903D8"/>
    <w:rsid w:val="006D0B14"/>
    <w:rsid w:val="007067D2"/>
    <w:rsid w:val="00766762"/>
    <w:rsid w:val="007B3FF9"/>
    <w:rsid w:val="007C0008"/>
    <w:rsid w:val="008248A2"/>
    <w:rsid w:val="008278AD"/>
    <w:rsid w:val="00872E68"/>
    <w:rsid w:val="008A24D4"/>
    <w:rsid w:val="008C1F1D"/>
    <w:rsid w:val="008C32F5"/>
    <w:rsid w:val="008F22D0"/>
    <w:rsid w:val="00921B76"/>
    <w:rsid w:val="009810F2"/>
    <w:rsid w:val="0098502A"/>
    <w:rsid w:val="009E5BC7"/>
    <w:rsid w:val="009E6008"/>
    <w:rsid w:val="009F5ED7"/>
    <w:rsid w:val="00A0169D"/>
    <w:rsid w:val="00A16788"/>
    <w:rsid w:val="00A17E27"/>
    <w:rsid w:val="00A5464A"/>
    <w:rsid w:val="00B149DB"/>
    <w:rsid w:val="00B44E01"/>
    <w:rsid w:val="00B51B11"/>
    <w:rsid w:val="00B57276"/>
    <w:rsid w:val="00B809EC"/>
    <w:rsid w:val="00BA306B"/>
    <w:rsid w:val="00BB48E2"/>
    <w:rsid w:val="00C4450B"/>
    <w:rsid w:val="00C64188"/>
    <w:rsid w:val="00C6440B"/>
    <w:rsid w:val="00C83CBF"/>
    <w:rsid w:val="00CA613A"/>
    <w:rsid w:val="00CB0DA2"/>
    <w:rsid w:val="00CD4551"/>
    <w:rsid w:val="00CF54DB"/>
    <w:rsid w:val="00D157C0"/>
    <w:rsid w:val="00D27BE5"/>
    <w:rsid w:val="00D71C5F"/>
    <w:rsid w:val="00D828A9"/>
    <w:rsid w:val="00E034E2"/>
    <w:rsid w:val="00E834FC"/>
    <w:rsid w:val="00E8394C"/>
    <w:rsid w:val="00F154F8"/>
    <w:rsid w:val="00F47DE0"/>
    <w:rsid w:val="00F87DC5"/>
    <w:rsid w:val="00F93CD2"/>
    <w:rsid w:val="00FA7C92"/>
    <w:rsid w:val="00FD321A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2"/>
    <w:pPr>
      <w:widowControl w:val="0"/>
      <w:suppressAutoHyphens/>
      <w:autoSpaceDE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uiPriority w:val="99"/>
    <w:rsid w:val="000C1A92"/>
    <w:rPr>
      <w:rFonts w:ascii="Symbol" w:hAnsi="Symbol"/>
    </w:rPr>
  </w:style>
  <w:style w:type="character" w:styleId="Hyperlink">
    <w:name w:val="Hyperlink"/>
    <w:basedOn w:val="DefaultParagraphFont"/>
    <w:uiPriority w:val="99"/>
    <w:rsid w:val="000C1A92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0C1A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1A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0C1A92"/>
    <w:rPr>
      <w:rFonts w:cs="Mangal"/>
    </w:rPr>
  </w:style>
  <w:style w:type="paragraph" w:customStyle="1" w:styleId="1">
    <w:name w:val="Название1"/>
    <w:basedOn w:val="Normal"/>
    <w:uiPriority w:val="99"/>
    <w:rsid w:val="000C1A9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0C1A92"/>
    <w:pPr>
      <w:suppressLineNumbers/>
    </w:pPr>
    <w:rPr>
      <w:rFonts w:cs="Mangal"/>
    </w:rPr>
  </w:style>
  <w:style w:type="paragraph" w:customStyle="1" w:styleId="a0">
    <w:name w:val="Абзац списка"/>
    <w:basedOn w:val="Normal"/>
    <w:uiPriority w:val="99"/>
    <w:rsid w:val="00526ADF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styleId="Header">
    <w:name w:val="header"/>
    <w:basedOn w:val="Normal"/>
    <w:link w:val="HeaderChar1"/>
    <w:uiPriority w:val="99"/>
    <w:semiHidden/>
    <w:rsid w:val="0030366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303666"/>
    <w:rPr>
      <w:rFonts w:ascii="Arial" w:hAnsi="Arial"/>
      <w:sz w:val="24"/>
    </w:rPr>
  </w:style>
  <w:style w:type="paragraph" w:styleId="Footer">
    <w:name w:val="footer"/>
    <w:basedOn w:val="Normal"/>
    <w:link w:val="FooterChar1"/>
    <w:uiPriority w:val="99"/>
    <w:semiHidden/>
    <w:rsid w:val="0030366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303666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F154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3432</Words>
  <Characters>19564</Characters>
  <Application>Microsoft Office Outlook</Application>
  <DocSecurity>0</DocSecurity>
  <Lines>0</Lines>
  <Paragraphs>0</Paragraphs>
  <ScaleCrop>false</ScaleCrop>
  <Company>RL-TEAM.NET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ÍÏÏ "Ãàðàíò-Ñåðâèñ"</dc:creator>
  <cp:keywords/>
  <dc:description/>
  <cp:lastModifiedBy>Пользователь Windows</cp:lastModifiedBy>
  <cp:revision>3</cp:revision>
  <cp:lastPrinted>2019-05-29T12:28:00Z</cp:lastPrinted>
  <dcterms:created xsi:type="dcterms:W3CDTF">2019-08-31T08:54:00Z</dcterms:created>
  <dcterms:modified xsi:type="dcterms:W3CDTF">2019-08-31T08:57:00Z</dcterms:modified>
</cp:coreProperties>
</file>